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FD4C" w14:textId="37B98DAA" w:rsidR="00292FD1" w:rsidRPr="0068427F" w:rsidRDefault="00EB13D6" w:rsidP="003160A6">
      <w:pPr>
        <w:rPr>
          <w:lang w:val="en-US"/>
        </w:rPr>
      </w:pPr>
      <w:r>
        <w:rPr>
          <w:noProof/>
        </w:rPr>
        <mc:AlternateContent>
          <mc:Choice Requires="wps">
            <w:drawing>
              <wp:anchor distT="0" distB="360045" distL="114300" distR="114300" simplePos="0" relativeHeight="251659776" behindDoc="0" locked="1" layoutInCell="1" allowOverlap="1" wp14:anchorId="027C68B2" wp14:editId="79C92417">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9F60" w14:textId="08587711" w:rsidR="00EB13D6" w:rsidRPr="00EB13D6" w:rsidRDefault="00C4568E" w:rsidP="0016539F">
                            <w:pPr>
                              <w:spacing w:after="0"/>
                              <w:jc w:val="center"/>
                              <w:rPr>
                                <w:b/>
                                <w:bCs/>
                                <w:color w:val="FFFFFF" w:themeColor="background1"/>
                                <w:lang w:val="en-US"/>
                              </w:rPr>
                            </w:pPr>
                            <w:r>
                              <w:rPr>
                                <w:b/>
                                <w:bCs/>
                                <w:color w:val="FFFFFF" w:themeColor="background1"/>
                                <w:lang w:val="en-US"/>
                              </w:rPr>
                              <w:t xml:space="preserve">An Apple a </w:t>
                            </w:r>
                            <w:r w:rsidR="0051679F">
                              <w:rPr>
                                <w:b/>
                                <w:bCs/>
                                <w:color w:val="FFFFFF" w:themeColor="background1"/>
                                <w:lang w:val="en-US"/>
                              </w:rPr>
                              <w:t>D</w:t>
                            </w:r>
                            <w:r>
                              <w:rPr>
                                <w:b/>
                                <w:bCs/>
                                <w:color w:val="FFFFFF" w:themeColor="background1"/>
                                <w:lang w:val="en-US"/>
                              </w:rPr>
                              <w:t>ay</w:t>
                            </w:r>
                            <w:r w:rsidR="00560449">
                              <w:rPr>
                                <w:b/>
                                <w:bCs/>
                                <w:color w:val="FFFFFF" w:themeColor="background1"/>
                                <w:lang w:val="en-US"/>
                              </w:rPr>
                              <w:t xml:space="preserve"> </w:t>
                            </w:r>
                            <w:r w:rsidR="0051679F">
                              <w:rPr>
                                <w:b/>
                                <w:bCs/>
                                <w:color w:val="FFFFFF" w:themeColor="background1"/>
                                <w:lang w:val="en-US"/>
                              </w:rPr>
                              <w:t>K</w:t>
                            </w:r>
                            <w:r w:rsidR="00560449">
                              <w:rPr>
                                <w:b/>
                                <w:bCs/>
                                <w:color w:val="FFFFFF" w:themeColor="background1"/>
                                <w:lang w:val="en-US"/>
                              </w:rPr>
                              <w:t xml:space="preserve">eeps the </w:t>
                            </w:r>
                            <w:r w:rsidR="0051679F">
                              <w:rPr>
                                <w:b/>
                                <w:bCs/>
                                <w:color w:val="FFFFFF" w:themeColor="background1"/>
                                <w:lang w:val="en-US"/>
                              </w:rPr>
                              <w:t>C</w:t>
                            </w:r>
                            <w:r w:rsidR="00560449">
                              <w:rPr>
                                <w:b/>
                                <w:bCs/>
                                <w:color w:val="FFFFFF" w:themeColor="background1"/>
                                <w:lang w:val="en-US"/>
                              </w:rPr>
                              <w:t xml:space="preserve">limate </w:t>
                            </w:r>
                            <w:r w:rsidR="0051679F">
                              <w:rPr>
                                <w:b/>
                                <w:bCs/>
                                <w:color w:val="FFFFFF" w:themeColor="background1"/>
                                <w:lang w:val="en-US"/>
                              </w:rPr>
                              <w:t>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C68B2"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1FA39F60" w14:textId="08587711" w:rsidR="00EB13D6" w:rsidRPr="00EB13D6" w:rsidRDefault="00C4568E" w:rsidP="0016539F">
                      <w:pPr>
                        <w:spacing w:after="0"/>
                        <w:jc w:val="center"/>
                        <w:rPr>
                          <w:b/>
                          <w:bCs/>
                          <w:color w:val="FFFFFF" w:themeColor="background1"/>
                          <w:lang w:val="en-US"/>
                        </w:rPr>
                      </w:pPr>
                      <w:r>
                        <w:rPr>
                          <w:b/>
                          <w:bCs/>
                          <w:color w:val="FFFFFF" w:themeColor="background1"/>
                          <w:lang w:val="en-US"/>
                        </w:rPr>
                        <w:t xml:space="preserve">An Apple a </w:t>
                      </w:r>
                      <w:r w:rsidR="0051679F">
                        <w:rPr>
                          <w:b/>
                          <w:bCs/>
                          <w:color w:val="FFFFFF" w:themeColor="background1"/>
                          <w:lang w:val="en-US"/>
                        </w:rPr>
                        <w:t>D</w:t>
                      </w:r>
                      <w:r>
                        <w:rPr>
                          <w:b/>
                          <w:bCs/>
                          <w:color w:val="FFFFFF" w:themeColor="background1"/>
                          <w:lang w:val="en-US"/>
                        </w:rPr>
                        <w:t>ay</w:t>
                      </w:r>
                      <w:r w:rsidR="00560449">
                        <w:rPr>
                          <w:b/>
                          <w:bCs/>
                          <w:color w:val="FFFFFF" w:themeColor="background1"/>
                          <w:lang w:val="en-US"/>
                        </w:rPr>
                        <w:t xml:space="preserve"> </w:t>
                      </w:r>
                      <w:r w:rsidR="0051679F">
                        <w:rPr>
                          <w:b/>
                          <w:bCs/>
                          <w:color w:val="FFFFFF" w:themeColor="background1"/>
                          <w:lang w:val="en-US"/>
                        </w:rPr>
                        <w:t>K</w:t>
                      </w:r>
                      <w:r w:rsidR="00560449">
                        <w:rPr>
                          <w:b/>
                          <w:bCs/>
                          <w:color w:val="FFFFFF" w:themeColor="background1"/>
                          <w:lang w:val="en-US"/>
                        </w:rPr>
                        <w:t xml:space="preserve">eeps the </w:t>
                      </w:r>
                      <w:r w:rsidR="0051679F">
                        <w:rPr>
                          <w:b/>
                          <w:bCs/>
                          <w:color w:val="FFFFFF" w:themeColor="background1"/>
                          <w:lang w:val="en-US"/>
                        </w:rPr>
                        <w:t>C</w:t>
                      </w:r>
                      <w:r w:rsidR="00560449">
                        <w:rPr>
                          <w:b/>
                          <w:bCs/>
                          <w:color w:val="FFFFFF" w:themeColor="background1"/>
                          <w:lang w:val="en-US"/>
                        </w:rPr>
                        <w:t xml:space="preserve">limate </w:t>
                      </w:r>
                      <w:r w:rsidR="0051679F">
                        <w:rPr>
                          <w:b/>
                          <w:bCs/>
                          <w:color w:val="FFFFFF" w:themeColor="background1"/>
                          <w:lang w:val="en-US"/>
                        </w:rPr>
                        <w:t>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347A85BD" wp14:editId="5B69661F">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2255" w14:textId="3773927F" w:rsidR="00880467" w:rsidRPr="002D5DD0" w:rsidRDefault="006E18BB" w:rsidP="00EB13D6">
                            <w:pPr>
                              <w:pStyle w:val="berschrift1"/>
                              <w:rPr>
                                <w:lang w:val="de-DE"/>
                              </w:rPr>
                            </w:pPr>
                            <w:r>
                              <w:rPr>
                                <w:lang w:val="de-DE"/>
                              </w:rPr>
                              <w:t>Überblick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A85BD"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3E272255" w14:textId="3773927F" w:rsidR="00880467" w:rsidRPr="002D5DD0" w:rsidRDefault="006E18BB" w:rsidP="00EB13D6">
                      <w:pPr>
                        <w:pStyle w:val="berschrift1"/>
                        <w:rPr>
                          <w:lang w:val="de-DE"/>
                        </w:rPr>
                      </w:pPr>
                      <w:r>
                        <w:rPr>
                          <w:lang w:val="de-DE"/>
                        </w:rPr>
                        <w:t>Überblick</w:t>
                      </w:r>
                    </w:p>
                  </w:txbxContent>
                </v:textbox>
                <w10:wrap type="topAndBottom" anchorx="page" anchory="page"/>
                <w10:anchorlock/>
              </v:shape>
            </w:pict>
          </mc:Fallback>
        </mc:AlternateContent>
      </w:r>
    </w:p>
    <w:tbl>
      <w:tblPr>
        <w:tblStyle w:val="19"/>
        <w:tblW w:w="9072" w:type="dxa"/>
        <w:tblInd w:w="53"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491"/>
        <w:gridCol w:w="1652"/>
        <w:gridCol w:w="3827"/>
        <w:gridCol w:w="1045"/>
        <w:gridCol w:w="1057"/>
      </w:tblGrid>
      <w:tr w:rsidR="00E86030" w:rsidRPr="00E86030" w14:paraId="1C18DB09"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2DEFD8DE" w14:textId="77777777" w:rsidR="00E86030" w:rsidRPr="00E86030" w:rsidRDefault="00E86030" w:rsidP="00E86030">
            <w:pPr>
              <w:pStyle w:val="berschrift2"/>
              <w:pBdr>
                <w:top w:val="nil"/>
                <w:left w:val="nil"/>
                <w:bottom w:val="nil"/>
                <w:right w:val="nil"/>
                <w:between w:val="nil"/>
              </w:pBdr>
              <w:rPr>
                <w:rStyle w:val="Fett"/>
                <w:rFonts w:cs="Times New Roman"/>
              </w:rPr>
            </w:pPr>
            <w:proofErr w:type="spellStart"/>
            <w:r w:rsidRPr="00E86030">
              <w:rPr>
                <w:rStyle w:val="Fett"/>
                <w:rFonts w:cs="Times New Roman"/>
              </w:rPr>
              <w:t>Allgemeines</w:t>
            </w:r>
            <w:proofErr w:type="spellEnd"/>
            <w:r w:rsidRPr="00E86030">
              <w:rPr>
                <w:rStyle w:val="Fett"/>
                <w:rFonts w:cs="Times New Roman"/>
              </w:rPr>
              <w:t xml:space="preserve"> Thema</w:t>
            </w: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655F8F38" w14:textId="77777777" w:rsidR="00E86030" w:rsidRPr="00E86030" w:rsidRDefault="00E86030" w:rsidP="00E86030">
            <w:pPr>
              <w:pStyle w:val="berschrift2"/>
              <w:pBdr>
                <w:top w:val="nil"/>
                <w:left w:val="nil"/>
                <w:bottom w:val="nil"/>
                <w:right w:val="nil"/>
                <w:between w:val="nil"/>
              </w:pBdr>
              <w:rPr>
                <w:rStyle w:val="Fett"/>
                <w:rFonts w:cs="Times New Roman"/>
              </w:rPr>
            </w:pPr>
            <w:proofErr w:type="spellStart"/>
            <w:r w:rsidRPr="00E86030">
              <w:rPr>
                <w:rStyle w:val="Fett"/>
                <w:rFonts w:cs="Times New Roman"/>
              </w:rPr>
              <w:t>Aktivität</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1E0637A1" w14:textId="77777777" w:rsidR="00E86030" w:rsidRPr="00E86030" w:rsidRDefault="00E86030" w:rsidP="00E86030">
            <w:pPr>
              <w:pStyle w:val="berschrift2"/>
              <w:pBdr>
                <w:top w:val="nil"/>
                <w:left w:val="nil"/>
                <w:bottom w:val="nil"/>
                <w:right w:val="nil"/>
                <w:between w:val="nil"/>
              </w:pBdr>
              <w:rPr>
                <w:rStyle w:val="Fett"/>
                <w:rFonts w:cs="Times New Roman"/>
              </w:rPr>
            </w:pPr>
            <w:proofErr w:type="spellStart"/>
            <w:r w:rsidRPr="00E86030">
              <w:rPr>
                <w:rStyle w:val="Fett"/>
                <w:rFonts w:cs="Times New Roman"/>
              </w:rPr>
              <w:t>Inhalt</w:t>
            </w:r>
            <w:proofErr w:type="spellEnd"/>
          </w:p>
        </w:tc>
        <w:tc>
          <w:tcPr>
            <w:tcW w:w="1045" w:type="dxa"/>
            <w:tcBorders>
              <w:top w:val="single" w:sz="4" w:space="0" w:color="000001"/>
              <w:left w:val="single" w:sz="4" w:space="0" w:color="000001"/>
              <w:bottom w:val="single" w:sz="4" w:space="0" w:color="000001"/>
            </w:tcBorders>
            <w:shd w:val="clear" w:color="auto" w:fill="auto"/>
            <w:tcMar>
              <w:left w:w="51" w:type="dxa"/>
            </w:tcMar>
          </w:tcPr>
          <w:p w14:paraId="6F90DE9F" w14:textId="54D17F24" w:rsidR="00E86030" w:rsidRPr="00E86030" w:rsidRDefault="00E86030" w:rsidP="00E86030">
            <w:pPr>
              <w:pStyle w:val="berschrift2"/>
              <w:pBdr>
                <w:top w:val="nil"/>
                <w:left w:val="nil"/>
                <w:bottom w:val="nil"/>
                <w:right w:val="nil"/>
                <w:between w:val="nil"/>
              </w:pBdr>
              <w:rPr>
                <w:rStyle w:val="Fett"/>
                <w:rFonts w:cs="Times New Roman"/>
              </w:rPr>
            </w:pPr>
            <w:r w:rsidRPr="00E86030">
              <w:rPr>
                <w:rStyle w:val="Fett"/>
                <w:rFonts w:cs="Times New Roman"/>
              </w:rPr>
              <w:t>SDG</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3B97060" w14:textId="77777777" w:rsidR="00E86030" w:rsidRPr="00E86030" w:rsidRDefault="00E86030" w:rsidP="00E86030">
            <w:pPr>
              <w:pStyle w:val="berschrift2"/>
              <w:pBdr>
                <w:top w:val="nil"/>
                <w:left w:val="nil"/>
                <w:bottom w:val="nil"/>
                <w:right w:val="nil"/>
                <w:between w:val="nil"/>
              </w:pBdr>
              <w:rPr>
                <w:rStyle w:val="Fett"/>
                <w:rFonts w:cs="Times New Roman"/>
              </w:rPr>
            </w:pPr>
            <w:proofErr w:type="spellStart"/>
            <w:r w:rsidRPr="00E86030">
              <w:rPr>
                <w:rStyle w:val="Fett"/>
                <w:rFonts w:cs="Times New Roman"/>
              </w:rPr>
              <w:t>Altersspanne</w:t>
            </w:r>
            <w:proofErr w:type="spellEnd"/>
          </w:p>
        </w:tc>
      </w:tr>
      <w:tr w:rsidR="00E86030" w:rsidRPr="00A97FAA" w14:paraId="6A9E0897"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009798AD" w14:textId="77777777" w:rsidR="00E86030" w:rsidRPr="00E86030" w:rsidRDefault="00E86030" w:rsidP="006D5A70">
            <w:pPr>
              <w:pBdr>
                <w:top w:val="nil"/>
                <w:left w:val="nil"/>
                <w:bottom w:val="nil"/>
                <w:right w:val="nil"/>
                <w:between w:val="nil"/>
              </w:pBdr>
              <w:rPr>
                <w:rFonts w:cs="Times New Roman"/>
              </w:rPr>
            </w:pPr>
            <w:bookmarkStart w:id="0" w:name="_Hlk115342948"/>
            <w:r w:rsidRPr="00E86030">
              <w:rPr>
                <w:rFonts w:cs="Times New Roman"/>
              </w:rPr>
              <w:t xml:space="preserve">Der </w:t>
            </w:r>
            <w:proofErr w:type="spellStart"/>
            <w:r w:rsidRPr="00E86030">
              <w:rPr>
                <w:rFonts w:cs="Times New Roman"/>
              </w:rPr>
              <w:t>Aufhänger</w:t>
            </w:r>
            <w:proofErr w:type="spellEnd"/>
          </w:p>
        </w:tc>
        <w:tc>
          <w:tcPr>
            <w:tcW w:w="1652" w:type="dxa"/>
            <w:tcBorders>
              <w:top w:val="single" w:sz="4" w:space="0" w:color="000001"/>
              <w:left w:val="single" w:sz="4" w:space="0" w:color="000001"/>
              <w:bottom w:val="single" w:sz="4" w:space="0" w:color="000001"/>
            </w:tcBorders>
            <w:shd w:val="clear" w:color="auto" w:fill="auto"/>
            <w:tcMar>
              <w:left w:w="51" w:type="dxa"/>
            </w:tcMar>
          </w:tcPr>
          <w:p w14:paraId="52C8E55C" w14:textId="77777777" w:rsidR="00E86030" w:rsidRPr="00E86030" w:rsidRDefault="00E86030" w:rsidP="006D5A70">
            <w:pPr>
              <w:pBdr>
                <w:top w:val="nil"/>
                <w:left w:val="nil"/>
                <w:bottom w:val="nil"/>
                <w:right w:val="nil"/>
                <w:between w:val="nil"/>
              </w:pBdr>
              <w:rPr>
                <w:rFonts w:cs="Times New Roman"/>
                <w:lang w:val="de-DE"/>
              </w:rPr>
            </w:pPr>
            <w:r w:rsidRPr="00E86030">
              <w:rPr>
                <w:rFonts w:cs="Times New Roman"/>
                <w:lang w:val="de-DE"/>
              </w:rPr>
              <w:t xml:space="preserve">„Wenn die Welt ein Apfel wäre“ </w:t>
            </w:r>
          </w:p>
        </w:tc>
        <w:tc>
          <w:tcPr>
            <w:tcW w:w="3827" w:type="dxa"/>
            <w:tcBorders>
              <w:top w:val="single" w:sz="4" w:space="0" w:color="000001"/>
              <w:left w:val="single" w:sz="4" w:space="0" w:color="000001"/>
              <w:bottom w:val="single" w:sz="4" w:space="0" w:color="000001"/>
            </w:tcBorders>
            <w:shd w:val="clear" w:color="auto" w:fill="auto"/>
            <w:tcMar>
              <w:left w:w="51" w:type="dxa"/>
            </w:tcMar>
          </w:tcPr>
          <w:p w14:paraId="0013E354" w14:textId="77777777" w:rsidR="00E86030" w:rsidRPr="00E86030" w:rsidRDefault="00E86030" w:rsidP="006D5A70">
            <w:pPr>
              <w:pBdr>
                <w:top w:val="nil"/>
                <w:left w:val="nil"/>
                <w:bottom w:val="nil"/>
                <w:right w:val="nil"/>
                <w:between w:val="nil"/>
              </w:pBdr>
              <w:rPr>
                <w:rFonts w:cs="Times New Roman"/>
                <w:lang w:val="de-DE"/>
              </w:rPr>
            </w:pPr>
            <w:r w:rsidRPr="00E86030">
              <w:rPr>
                <w:rFonts w:cs="Times New Roman"/>
                <w:lang w:val="de-DE"/>
              </w:rPr>
              <w:t>Zeigen Sie den Schüler*innen das Video, das zeigt, wie viel Fläche auf unserem Planeten zur Verfügung steht, um alle Lebensmittel der Welt zu produzieren. Das Video unterstreicht die Notwendigkeit, Lebensmittel nachhaltig und verantwortungsvoll anzubauen.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1604B17C"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2, 12, 15</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D199CB7"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alle</w:t>
            </w:r>
          </w:p>
        </w:tc>
      </w:tr>
      <w:bookmarkEnd w:id="0"/>
      <w:tr w:rsidR="00E86030" w:rsidRPr="00A97FAA" w14:paraId="3E7ADF71"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4BBC7700"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 xml:space="preserve">1. </w:t>
            </w:r>
            <w:proofErr w:type="spellStart"/>
            <w:r w:rsidRPr="00E86030">
              <w:rPr>
                <w:rFonts w:cs="Times New Roman"/>
              </w:rPr>
              <w:t>Baumbestimmung</w:t>
            </w:r>
            <w:proofErr w:type="spellEnd"/>
          </w:p>
        </w:tc>
        <w:tc>
          <w:tcPr>
            <w:tcW w:w="1652" w:type="dxa"/>
            <w:tcBorders>
              <w:top w:val="single" w:sz="4" w:space="0" w:color="000001"/>
              <w:left w:val="single" w:sz="4" w:space="0" w:color="000001"/>
              <w:bottom w:val="single" w:sz="4" w:space="0" w:color="000001"/>
            </w:tcBorders>
            <w:shd w:val="clear" w:color="auto" w:fill="auto"/>
            <w:tcMar>
              <w:left w:w="51" w:type="dxa"/>
            </w:tcMar>
          </w:tcPr>
          <w:p w14:paraId="182E154B"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Welche Obstbäume gibt es bei uns?</w:t>
            </w:r>
          </w:p>
        </w:tc>
        <w:tc>
          <w:tcPr>
            <w:tcW w:w="3827" w:type="dxa"/>
            <w:tcBorders>
              <w:top w:val="single" w:sz="4" w:space="0" w:color="000001"/>
              <w:left w:val="single" w:sz="4" w:space="0" w:color="000001"/>
              <w:bottom w:val="single" w:sz="4" w:space="0" w:color="000001"/>
            </w:tcBorders>
            <w:shd w:val="clear" w:color="auto" w:fill="auto"/>
            <w:tcMar>
              <w:left w:w="51" w:type="dxa"/>
            </w:tcMar>
          </w:tcPr>
          <w:p w14:paraId="3AF38D01"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Verwenden Sie eine Bestimmungshilfe für Blätter, damit die Schüler*innen im Frühling, Sommer oder Frühherbst verschiedene Bäume in ihrer Umgebung betrachten können.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2C752007"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15</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45A7D05"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Kinder ab 4 Jahren</w:t>
            </w:r>
          </w:p>
        </w:tc>
      </w:tr>
      <w:tr w:rsidR="00E86030" w:rsidRPr="00A97FAA" w14:paraId="012E0210"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0ADAB57D"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 xml:space="preserve">2. </w:t>
            </w:r>
            <w:proofErr w:type="spellStart"/>
            <w:r w:rsidRPr="00E86030">
              <w:rPr>
                <w:rFonts w:cs="Times New Roman"/>
              </w:rPr>
              <w:t>Aspekte</w:t>
            </w:r>
            <w:proofErr w:type="spellEnd"/>
            <w:r w:rsidRPr="00E86030">
              <w:rPr>
                <w:rFonts w:cs="Times New Roman"/>
              </w:rPr>
              <w:t xml:space="preserve"> der </w:t>
            </w:r>
            <w:proofErr w:type="spellStart"/>
            <w:r w:rsidRPr="00E86030">
              <w:rPr>
                <w:rFonts w:cs="Times New Roman"/>
              </w:rPr>
              <w:t>biologischen</w:t>
            </w:r>
            <w:proofErr w:type="spellEnd"/>
            <w:r w:rsidRPr="00E86030">
              <w:rPr>
                <w:rFonts w:cs="Times New Roman"/>
              </w:rPr>
              <w:t xml:space="preserve"> </w:t>
            </w:r>
            <w:proofErr w:type="spellStart"/>
            <w:r w:rsidRPr="00E86030">
              <w:rPr>
                <w:rFonts w:cs="Times New Roman"/>
              </w:rPr>
              <w:t>Vielfalt</w:t>
            </w:r>
            <w:proofErr w:type="spellEnd"/>
          </w:p>
        </w:tc>
        <w:tc>
          <w:tcPr>
            <w:tcW w:w="1652" w:type="dxa"/>
            <w:tcBorders>
              <w:top w:val="single" w:sz="4" w:space="0" w:color="000001"/>
              <w:left w:val="single" w:sz="4" w:space="0" w:color="000001"/>
              <w:bottom w:val="single" w:sz="4" w:space="0" w:color="000001"/>
            </w:tcBorders>
            <w:shd w:val="clear" w:color="auto" w:fill="auto"/>
            <w:tcMar>
              <w:left w:w="51" w:type="dxa"/>
            </w:tcMar>
          </w:tcPr>
          <w:p w14:paraId="0371422C" w14:textId="77777777" w:rsidR="00E86030" w:rsidRPr="00E86030" w:rsidRDefault="00E86030" w:rsidP="006D5A70">
            <w:pPr>
              <w:pBdr>
                <w:top w:val="nil"/>
                <w:left w:val="nil"/>
                <w:bottom w:val="nil"/>
                <w:right w:val="nil"/>
                <w:between w:val="nil"/>
              </w:pBdr>
              <w:rPr>
                <w:rFonts w:cs="Times New Roman"/>
              </w:rPr>
            </w:pPr>
            <w:proofErr w:type="spellStart"/>
            <w:r w:rsidRPr="00E86030">
              <w:rPr>
                <w:rFonts w:cs="Times New Roman"/>
              </w:rPr>
              <w:t>Schmecken</w:t>
            </w:r>
            <w:proofErr w:type="spellEnd"/>
            <w:r w:rsidRPr="00E86030">
              <w:rPr>
                <w:rFonts w:cs="Times New Roman"/>
              </w:rPr>
              <w:t xml:space="preserve"> alle </w:t>
            </w:r>
            <w:proofErr w:type="spellStart"/>
            <w:r w:rsidRPr="00E86030">
              <w:rPr>
                <w:rFonts w:cs="Times New Roman"/>
              </w:rPr>
              <w:t>Äpfel</w:t>
            </w:r>
            <w:proofErr w:type="spellEnd"/>
            <w:r w:rsidRPr="00E86030">
              <w:rPr>
                <w:rFonts w:cs="Times New Roman"/>
              </w:rPr>
              <w:t xml:space="preserve"> </w:t>
            </w:r>
            <w:proofErr w:type="spellStart"/>
            <w:r w:rsidRPr="00E86030">
              <w:rPr>
                <w:rFonts w:cs="Times New Roman"/>
              </w:rPr>
              <w:t>gleich</w:t>
            </w:r>
            <w:proofErr w:type="spellEnd"/>
            <w:r w:rsidRPr="00E86030">
              <w:rPr>
                <w:rFonts w:cs="Times New Roman"/>
              </w:rPr>
              <w:t>?</w:t>
            </w:r>
          </w:p>
        </w:tc>
        <w:tc>
          <w:tcPr>
            <w:tcW w:w="3827" w:type="dxa"/>
            <w:tcBorders>
              <w:top w:val="single" w:sz="4" w:space="0" w:color="000001"/>
              <w:left w:val="single" w:sz="4" w:space="0" w:color="000001"/>
              <w:bottom w:val="single" w:sz="4" w:space="0" w:color="000001"/>
            </w:tcBorders>
            <w:shd w:val="clear" w:color="auto" w:fill="auto"/>
            <w:tcMar>
              <w:left w:w="51" w:type="dxa"/>
            </w:tcMar>
          </w:tcPr>
          <w:p w14:paraId="2B044995"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Die Schüler*innen lernen verschiedene Apfelsorten durch genaue Beobachtung, Beschreibung und Verkostung kennen.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5E87AA6D"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2, 3</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5A1F483" w14:textId="77777777" w:rsidR="00E86030" w:rsidRPr="00E86030" w:rsidRDefault="00E86030" w:rsidP="006D5A70">
            <w:pPr>
              <w:pBdr>
                <w:top w:val="nil"/>
                <w:left w:val="nil"/>
                <w:bottom w:val="nil"/>
                <w:right w:val="nil"/>
                <w:between w:val="nil"/>
              </w:pBdr>
              <w:rPr>
                <w:rFonts w:cs="Times New Roman"/>
              </w:rPr>
            </w:pPr>
            <w:r w:rsidRPr="00E86030">
              <w:rPr>
                <w:rFonts w:cs="Times New Roman"/>
              </w:rPr>
              <w:t>Kinder ab 4 Jahren</w:t>
            </w:r>
          </w:p>
        </w:tc>
      </w:tr>
      <w:tr w:rsidR="00E86030" w:rsidRPr="00E86030" w14:paraId="3FD92C8A"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5D11C354" w14:textId="77777777" w:rsidR="00E86030" w:rsidRPr="00E86030" w:rsidRDefault="00E86030" w:rsidP="006D5A70">
            <w:pPr>
              <w:pBdr>
                <w:top w:val="nil"/>
                <w:left w:val="nil"/>
                <w:bottom w:val="nil"/>
                <w:right w:val="nil"/>
                <w:between w:val="nil"/>
              </w:pBdr>
              <w:rPr>
                <w:rFonts w:asciiTheme="minorHAnsi" w:hAnsiTheme="minorHAnsi" w:cstheme="minorHAnsi"/>
              </w:rPr>
            </w:pP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0D7F4B1B" w14:textId="77777777"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Wie können wir Äpfel sortieren und klassifizieren?</w:t>
            </w:r>
          </w:p>
        </w:tc>
        <w:tc>
          <w:tcPr>
            <w:tcW w:w="3827" w:type="dxa"/>
            <w:tcBorders>
              <w:top w:val="single" w:sz="4" w:space="0" w:color="000001"/>
              <w:left w:val="single" w:sz="4" w:space="0" w:color="000001"/>
              <w:bottom w:val="single" w:sz="4" w:space="0" w:color="000001"/>
            </w:tcBorders>
            <w:shd w:val="clear" w:color="auto" w:fill="auto"/>
            <w:tcMar>
              <w:left w:w="51" w:type="dxa"/>
            </w:tcMar>
          </w:tcPr>
          <w:p w14:paraId="677104BA" w14:textId="77777777" w:rsidR="00E86030" w:rsidRPr="00E86030" w:rsidRDefault="00E86030" w:rsidP="006D5A70">
            <w:pPr>
              <w:pBdr>
                <w:top w:val="nil"/>
                <w:left w:val="nil"/>
                <w:bottom w:val="nil"/>
                <w:right w:val="nil"/>
                <w:between w:val="nil"/>
              </w:pBdr>
              <w:rPr>
                <w:rFonts w:asciiTheme="minorHAnsi" w:hAnsiTheme="minorHAnsi" w:cstheme="minorHAnsi"/>
                <w:lang w:val="de-DE"/>
              </w:rPr>
            </w:pPr>
            <w:r w:rsidRPr="006E18BB">
              <w:rPr>
                <w:rFonts w:asciiTheme="minorHAnsi" w:hAnsiTheme="minorHAnsi" w:cstheme="minorHAnsi"/>
                <w:lang w:val="de-DE"/>
              </w:rPr>
              <w:t>Erstellen eines Baumdiagramms für Äpfel mit Ja/Nein-Fragen.</w:t>
            </w:r>
            <w:r w:rsidRPr="00E86030">
              <w:rPr>
                <w:rFonts w:asciiTheme="minorHAnsi" w:hAnsiTheme="minorHAnsi" w:cstheme="minorHAnsi"/>
                <w:lang w:val="de-DE"/>
              </w:rPr>
              <w:t xml:space="preserve"> </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75CF3D11"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15</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A66ABCA"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7 Jahren</w:t>
            </w:r>
          </w:p>
        </w:tc>
      </w:tr>
      <w:tr w:rsidR="00E86030" w:rsidRPr="00E86030" w14:paraId="3314475C"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098E80E7"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 xml:space="preserve">3. </w:t>
            </w:r>
            <w:proofErr w:type="spellStart"/>
            <w:r w:rsidRPr="00E86030">
              <w:rPr>
                <w:rFonts w:asciiTheme="minorHAnsi" w:hAnsiTheme="minorHAnsi" w:cstheme="minorHAnsi"/>
              </w:rPr>
              <w:t>Produktion</w:t>
            </w:r>
            <w:proofErr w:type="spellEnd"/>
            <w:r w:rsidRPr="00E86030">
              <w:rPr>
                <w:rFonts w:asciiTheme="minorHAnsi" w:hAnsiTheme="minorHAnsi" w:cstheme="minorHAnsi"/>
              </w:rPr>
              <w:t xml:space="preserve"> von </w:t>
            </w:r>
            <w:proofErr w:type="spellStart"/>
            <w:r w:rsidRPr="00E86030">
              <w:rPr>
                <w:rFonts w:asciiTheme="minorHAnsi" w:hAnsiTheme="minorHAnsi" w:cstheme="minorHAnsi"/>
              </w:rPr>
              <w:t>Äpfeln</w:t>
            </w:r>
            <w:proofErr w:type="spellEnd"/>
            <w:r w:rsidRPr="00E86030">
              <w:rPr>
                <w:rFonts w:asciiTheme="minorHAnsi" w:hAnsiTheme="minorHAnsi" w:cstheme="minorHAnsi"/>
              </w:rPr>
              <w:t xml:space="preserve"> </w:t>
            </w: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3AF3DE6F"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 xml:space="preserve">Der </w:t>
            </w:r>
            <w:proofErr w:type="spellStart"/>
            <w:r w:rsidRPr="00E86030">
              <w:rPr>
                <w:rFonts w:asciiTheme="minorHAnsi" w:hAnsiTheme="minorHAnsi" w:cstheme="minorHAnsi"/>
              </w:rPr>
              <w:t>Lebenszyklus</w:t>
            </w:r>
            <w:proofErr w:type="spellEnd"/>
            <w:r w:rsidRPr="00E86030">
              <w:rPr>
                <w:rFonts w:asciiTheme="minorHAnsi" w:hAnsiTheme="minorHAnsi" w:cstheme="minorHAnsi"/>
              </w:rPr>
              <w:t xml:space="preserve"> </w:t>
            </w:r>
            <w:proofErr w:type="spellStart"/>
            <w:r w:rsidRPr="00E86030">
              <w:rPr>
                <w:rFonts w:asciiTheme="minorHAnsi" w:hAnsiTheme="minorHAnsi" w:cstheme="minorHAnsi"/>
              </w:rPr>
              <w:t>eines</w:t>
            </w:r>
            <w:proofErr w:type="spellEnd"/>
            <w:r w:rsidRPr="00E86030">
              <w:rPr>
                <w:rFonts w:asciiTheme="minorHAnsi" w:hAnsiTheme="minorHAnsi" w:cstheme="minorHAnsi"/>
              </w:rPr>
              <w:t xml:space="preserve"> </w:t>
            </w:r>
            <w:proofErr w:type="spellStart"/>
            <w:r w:rsidRPr="00E86030">
              <w:rPr>
                <w:rFonts w:asciiTheme="minorHAnsi" w:hAnsiTheme="minorHAnsi" w:cstheme="minorHAnsi"/>
              </w:rPr>
              <w:t>Apfelbaums</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38A90ADC" w14:textId="77777777"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Die Schüler*innen verknüpfen Aussagen mit Fotos und lernen den Lebenszyklus eines Apfels kennen.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48127F26"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15</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8A4BDDC"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7 Jahren</w:t>
            </w:r>
          </w:p>
        </w:tc>
      </w:tr>
      <w:tr w:rsidR="00E86030" w:rsidRPr="00E86030" w14:paraId="02D25F1E"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2C02753B" w14:textId="77777777" w:rsidR="00E86030" w:rsidRPr="00E86030" w:rsidRDefault="00E86030" w:rsidP="006D5A70">
            <w:pPr>
              <w:pBdr>
                <w:top w:val="nil"/>
                <w:left w:val="nil"/>
                <w:bottom w:val="nil"/>
                <w:right w:val="nil"/>
                <w:between w:val="nil"/>
              </w:pBdr>
              <w:rPr>
                <w:rFonts w:asciiTheme="minorHAnsi" w:hAnsiTheme="minorHAnsi" w:cstheme="minorHAnsi"/>
              </w:rPr>
            </w:pP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755825FB" w14:textId="77777777"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Kaufen von Äpfeln aus der Region</w:t>
            </w:r>
          </w:p>
        </w:tc>
        <w:tc>
          <w:tcPr>
            <w:tcW w:w="3827" w:type="dxa"/>
            <w:tcBorders>
              <w:top w:val="single" w:sz="4" w:space="0" w:color="000001"/>
              <w:left w:val="single" w:sz="4" w:space="0" w:color="000001"/>
              <w:bottom w:val="single" w:sz="4" w:space="0" w:color="000001"/>
            </w:tcBorders>
            <w:shd w:val="clear" w:color="auto" w:fill="auto"/>
            <w:tcMar>
              <w:left w:w="51" w:type="dxa"/>
            </w:tcMar>
          </w:tcPr>
          <w:p w14:paraId="51B60E4F" w14:textId="6A0CA82A"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 xml:space="preserve">Die Schüler*innen interpretieren wissenschaftliche Daten und vergleichen europäische Äpfel mit Äpfeln, die im April aus Neuseeland importiert wurden, im Hinblick auf den Kohlendioxid-Fußabdruck und das Konzept der </w:t>
            </w:r>
            <w:r w:rsidRPr="006E18BB">
              <w:rPr>
                <w:rFonts w:asciiTheme="minorHAnsi" w:hAnsiTheme="minorHAnsi" w:cstheme="minorHAnsi"/>
                <w:lang w:val="de-DE"/>
              </w:rPr>
              <w:t>„Food Miles“.</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504FDDEA"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12</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3014575"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11 Jahren</w:t>
            </w:r>
          </w:p>
        </w:tc>
      </w:tr>
      <w:tr w:rsidR="00E86030" w:rsidRPr="00E86030" w14:paraId="5D81FDE7"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5B97AB8F" w14:textId="77777777" w:rsidR="00E86030" w:rsidRPr="00E86030" w:rsidRDefault="00E86030" w:rsidP="006D5A70">
            <w:pPr>
              <w:pBdr>
                <w:top w:val="nil"/>
                <w:left w:val="nil"/>
                <w:bottom w:val="nil"/>
                <w:right w:val="nil"/>
                <w:between w:val="nil"/>
              </w:pBdr>
              <w:rPr>
                <w:rFonts w:asciiTheme="minorHAnsi" w:hAnsiTheme="minorHAnsi" w:cstheme="minorHAnsi"/>
              </w:rPr>
            </w:pP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649D667D" w14:textId="77777777" w:rsidR="00E86030" w:rsidRPr="00E86030" w:rsidRDefault="00E86030" w:rsidP="006D5A70">
            <w:pPr>
              <w:pBdr>
                <w:top w:val="nil"/>
                <w:left w:val="nil"/>
                <w:bottom w:val="nil"/>
                <w:right w:val="nil"/>
                <w:between w:val="nil"/>
              </w:pBdr>
              <w:rPr>
                <w:rFonts w:asciiTheme="minorHAnsi" w:hAnsiTheme="minorHAnsi" w:cstheme="minorHAnsi"/>
              </w:rPr>
            </w:pPr>
            <w:proofErr w:type="spellStart"/>
            <w:r w:rsidRPr="00E86030">
              <w:rPr>
                <w:rFonts w:asciiTheme="minorHAnsi" w:hAnsiTheme="minorHAnsi" w:cstheme="minorHAnsi"/>
              </w:rPr>
              <w:t>Vergleich</w:t>
            </w:r>
            <w:proofErr w:type="spellEnd"/>
            <w:r w:rsidRPr="00E86030">
              <w:rPr>
                <w:rFonts w:asciiTheme="minorHAnsi" w:hAnsiTheme="minorHAnsi" w:cstheme="minorHAnsi"/>
              </w:rPr>
              <w:t xml:space="preserve"> der </w:t>
            </w:r>
            <w:proofErr w:type="spellStart"/>
            <w:r w:rsidRPr="00E86030">
              <w:rPr>
                <w:rFonts w:asciiTheme="minorHAnsi" w:hAnsiTheme="minorHAnsi" w:cstheme="minorHAnsi"/>
              </w:rPr>
              <w:t>Apfelproduktion</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0571BC94" w14:textId="753E0530"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Die Schüler*innen informieren sich über die verschiedenen Anbaumethoden (traditionell/modern) und deren Auswirkungen auf die Umwelt</w:t>
            </w:r>
            <w:r w:rsidR="006E18BB">
              <w:rPr>
                <w:rFonts w:asciiTheme="minorHAnsi" w:hAnsiTheme="minorHAnsi" w:cstheme="minorHAnsi"/>
                <w:lang w:val="de-DE"/>
              </w:rPr>
              <w:t>.</w:t>
            </w:r>
          </w:p>
          <w:p w14:paraId="775C3435" w14:textId="77777777" w:rsidR="00E86030" w:rsidRPr="00E86030" w:rsidRDefault="00E86030" w:rsidP="006D5A70">
            <w:pPr>
              <w:widowControl w:val="0"/>
              <w:pBdr>
                <w:top w:val="nil"/>
                <w:left w:val="nil"/>
                <w:bottom w:val="nil"/>
                <w:right w:val="nil"/>
                <w:between w:val="nil"/>
              </w:pBdr>
              <w:spacing w:after="0" w:line="240" w:lineRule="auto"/>
              <w:rPr>
                <w:rFonts w:asciiTheme="minorHAnsi" w:hAnsiTheme="minorHAnsi" w:cstheme="minorHAnsi"/>
                <w:color w:val="000000"/>
                <w:lang w:val="de-DE"/>
              </w:rPr>
            </w:pPr>
            <w:r w:rsidRPr="00E86030">
              <w:rPr>
                <w:rFonts w:asciiTheme="minorHAnsi" w:hAnsiTheme="minorHAnsi" w:cstheme="minorHAnsi"/>
                <w:color w:val="000000"/>
                <w:lang w:val="de-DE"/>
              </w:rPr>
              <w:t xml:space="preserve">Sie entwerfen einen Flyer, um Verbraucher*innen und </w:t>
            </w:r>
            <w:proofErr w:type="spellStart"/>
            <w:r w:rsidRPr="00E86030">
              <w:rPr>
                <w:rFonts w:asciiTheme="minorHAnsi" w:hAnsiTheme="minorHAnsi" w:cstheme="minorHAnsi"/>
                <w:color w:val="000000"/>
                <w:lang w:val="de-DE"/>
              </w:rPr>
              <w:t>Apfelbäuer</w:t>
            </w:r>
            <w:proofErr w:type="spellEnd"/>
            <w:r w:rsidRPr="00E86030">
              <w:rPr>
                <w:rFonts w:asciiTheme="minorHAnsi" w:hAnsiTheme="minorHAnsi" w:cstheme="minorHAnsi"/>
                <w:color w:val="000000"/>
                <w:lang w:val="de-DE"/>
              </w:rPr>
              <w:t>*innen über die Umweltvorteile des ökologischen bzw. traditionellen Anbaus von Äpfeln auf Streuobstwiesen zu informieren.</w:t>
            </w:r>
          </w:p>
          <w:p w14:paraId="274BC92B" w14:textId="77777777" w:rsidR="00E86030" w:rsidRPr="00E86030" w:rsidRDefault="00E86030" w:rsidP="006D5A70">
            <w:pPr>
              <w:widowControl w:val="0"/>
              <w:pBdr>
                <w:top w:val="nil"/>
                <w:left w:val="nil"/>
                <w:bottom w:val="nil"/>
                <w:right w:val="nil"/>
                <w:between w:val="nil"/>
              </w:pBdr>
              <w:spacing w:after="0" w:line="240" w:lineRule="auto"/>
              <w:rPr>
                <w:rFonts w:asciiTheme="minorHAnsi" w:hAnsiTheme="minorHAnsi" w:cstheme="minorHAnsi"/>
                <w:color w:val="000000"/>
                <w:lang w:val="de-DE"/>
              </w:rPr>
            </w:pPr>
          </w:p>
          <w:p w14:paraId="21715076" w14:textId="77777777" w:rsidR="00E86030" w:rsidRPr="00E86030" w:rsidRDefault="00E86030" w:rsidP="006D5A70">
            <w:pPr>
              <w:widowControl w:val="0"/>
              <w:pBdr>
                <w:top w:val="nil"/>
                <w:left w:val="nil"/>
                <w:bottom w:val="nil"/>
                <w:right w:val="nil"/>
                <w:between w:val="nil"/>
              </w:pBdr>
              <w:spacing w:after="0" w:line="240" w:lineRule="auto"/>
              <w:rPr>
                <w:rFonts w:asciiTheme="minorHAnsi" w:hAnsiTheme="minorHAnsi" w:cstheme="minorHAnsi"/>
                <w:color w:val="000000"/>
                <w:lang w:val="de-DE"/>
              </w:rPr>
            </w:pPr>
            <w:r w:rsidRPr="00E86030">
              <w:rPr>
                <w:rFonts w:asciiTheme="minorHAnsi" w:hAnsiTheme="minorHAnsi" w:cstheme="minorHAnsi"/>
                <w:color w:val="000000"/>
                <w:lang w:val="de-DE"/>
              </w:rPr>
              <w:t>Ein Rollenspiel wird gespielt, bei dem man einen Freund trifft, der sich die billigsten Äpfel im Angebot aussucht. Ein einen Dialog mit dem Freund über den Kauf von Äpfeln beginnt.</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1328908B"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12</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63DD786"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11 Jahren</w:t>
            </w:r>
          </w:p>
        </w:tc>
      </w:tr>
      <w:tr w:rsidR="00E86030" w:rsidRPr="00E86030" w14:paraId="5DCAAE4B"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5EF67908"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 xml:space="preserve">4. </w:t>
            </w:r>
            <w:proofErr w:type="spellStart"/>
            <w:r w:rsidRPr="00E86030">
              <w:rPr>
                <w:rFonts w:asciiTheme="minorHAnsi" w:hAnsiTheme="minorHAnsi" w:cstheme="minorHAnsi"/>
              </w:rPr>
              <w:t>Lagerung</w:t>
            </w:r>
            <w:proofErr w:type="spellEnd"/>
            <w:r w:rsidRPr="00E86030">
              <w:rPr>
                <w:rFonts w:asciiTheme="minorHAnsi" w:hAnsiTheme="minorHAnsi" w:cstheme="minorHAnsi"/>
              </w:rPr>
              <w:t xml:space="preserve"> von </w:t>
            </w:r>
            <w:proofErr w:type="spellStart"/>
            <w:r w:rsidRPr="00E86030">
              <w:rPr>
                <w:rFonts w:asciiTheme="minorHAnsi" w:hAnsiTheme="minorHAnsi" w:cstheme="minorHAnsi"/>
              </w:rPr>
              <w:t>Äpfeln</w:t>
            </w:r>
            <w:proofErr w:type="spellEnd"/>
          </w:p>
        </w:tc>
        <w:tc>
          <w:tcPr>
            <w:tcW w:w="1652" w:type="dxa"/>
            <w:tcBorders>
              <w:top w:val="single" w:sz="4" w:space="0" w:color="000001"/>
              <w:left w:val="single" w:sz="4" w:space="0" w:color="000001"/>
              <w:bottom w:val="single" w:sz="4" w:space="0" w:color="000001"/>
            </w:tcBorders>
            <w:shd w:val="clear" w:color="auto" w:fill="auto"/>
            <w:tcMar>
              <w:left w:w="51" w:type="dxa"/>
            </w:tcMar>
          </w:tcPr>
          <w:p w14:paraId="308E1A40" w14:textId="77777777" w:rsidR="00E86030" w:rsidRPr="00E86030" w:rsidRDefault="00E86030" w:rsidP="006D5A70">
            <w:pPr>
              <w:pBdr>
                <w:top w:val="nil"/>
                <w:left w:val="nil"/>
                <w:bottom w:val="nil"/>
                <w:right w:val="nil"/>
                <w:between w:val="nil"/>
              </w:pBdr>
              <w:rPr>
                <w:rFonts w:asciiTheme="minorHAnsi" w:hAnsiTheme="minorHAnsi" w:cstheme="minorHAnsi"/>
              </w:rPr>
            </w:pPr>
            <w:proofErr w:type="spellStart"/>
            <w:r w:rsidRPr="00E86030">
              <w:rPr>
                <w:rFonts w:asciiTheme="minorHAnsi" w:hAnsiTheme="minorHAnsi" w:cstheme="minorHAnsi"/>
              </w:rPr>
              <w:t>Wenn</w:t>
            </w:r>
            <w:proofErr w:type="spellEnd"/>
            <w:r w:rsidRPr="00E86030">
              <w:rPr>
                <w:rFonts w:asciiTheme="minorHAnsi" w:hAnsiTheme="minorHAnsi" w:cstheme="minorHAnsi"/>
              </w:rPr>
              <w:t xml:space="preserve"> </w:t>
            </w:r>
            <w:proofErr w:type="spellStart"/>
            <w:r w:rsidRPr="00E86030">
              <w:rPr>
                <w:rFonts w:asciiTheme="minorHAnsi" w:hAnsiTheme="minorHAnsi" w:cstheme="minorHAnsi"/>
              </w:rPr>
              <w:t>Äpfel</w:t>
            </w:r>
            <w:proofErr w:type="spellEnd"/>
            <w:r w:rsidRPr="00E86030">
              <w:rPr>
                <w:rFonts w:asciiTheme="minorHAnsi" w:hAnsiTheme="minorHAnsi" w:cstheme="minorHAnsi"/>
              </w:rPr>
              <w:t xml:space="preserve"> </w:t>
            </w:r>
            <w:proofErr w:type="spellStart"/>
            <w:r w:rsidRPr="00E86030">
              <w:rPr>
                <w:rFonts w:asciiTheme="minorHAnsi" w:hAnsiTheme="minorHAnsi" w:cstheme="minorHAnsi"/>
              </w:rPr>
              <w:t>braun</w:t>
            </w:r>
            <w:proofErr w:type="spellEnd"/>
            <w:r w:rsidRPr="00E86030">
              <w:rPr>
                <w:rFonts w:asciiTheme="minorHAnsi" w:hAnsiTheme="minorHAnsi" w:cstheme="minorHAnsi"/>
              </w:rPr>
              <w:t xml:space="preserve"> </w:t>
            </w:r>
            <w:proofErr w:type="spellStart"/>
            <w:r w:rsidRPr="00E86030">
              <w:rPr>
                <w:rFonts w:asciiTheme="minorHAnsi" w:hAnsiTheme="minorHAnsi" w:cstheme="minorHAnsi"/>
              </w:rPr>
              <w:t>werden</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5691C3C5" w14:textId="07E92F61" w:rsidR="00E86030" w:rsidRPr="00E86030" w:rsidRDefault="00E86030" w:rsidP="006D5A70">
            <w:pPr>
              <w:pBdr>
                <w:top w:val="nil"/>
                <w:left w:val="nil"/>
                <w:bottom w:val="nil"/>
                <w:right w:val="nil"/>
                <w:between w:val="nil"/>
              </w:pBdr>
              <w:rPr>
                <w:rFonts w:asciiTheme="minorHAnsi" w:hAnsiTheme="minorHAnsi" w:cstheme="minorHAnsi"/>
                <w:shd w:val="clear" w:color="auto" w:fill="FF6666"/>
                <w:lang w:val="de-DE"/>
              </w:rPr>
            </w:pPr>
            <w:r w:rsidRPr="00E86030">
              <w:rPr>
                <w:rFonts w:asciiTheme="minorHAnsi" w:hAnsiTheme="minorHAnsi" w:cstheme="minorHAnsi"/>
                <w:lang w:val="de-DE"/>
              </w:rPr>
              <w:t>Die Schüler*innen führen eine wissenschaftliche Untersuchung durch und finden heraus, wie man verhindert, dass aufgeschnittene Äpfel braun werden</w:t>
            </w:r>
            <w:r w:rsidRPr="006E18BB">
              <w:rPr>
                <w:rFonts w:asciiTheme="minorHAnsi" w:hAnsiTheme="minorHAnsi" w:cstheme="minorHAnsi"/>
                <w:lang w:val="de-DE"/>
              </w:rPr>
              <w:t xml:space="preserve">. Das </w:t>
            </w:r>
            <w:r w:rsidR="006E18BB" w:rsidRPr="006E18BB">
              <w:rPr>
                <w:rFonts w:asciiTheme="minorHAnsi" w:hAnsiTheme="minorHAnsi" w:cstheme="minorHAnsi"/>
                <w:lang w:val="de-DE"/>
              </w:rPr>
              <w:t xml:space="preserve">H5P </w:t>
            </w:r>
            <w:r w:rsidRPr="006E18BB">
              <w:rPr>
                <w:rFonts w:asciiTheme="minorHAnsi" w:hAnsiTheme="minorHAnsi" w:cstheme="minorHAnsi"/>
                <w:lang w:val="de-DE"/>
              </w:rPr>
              <w:t>Akkordeon leitet an.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31103116"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2</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5537EEA2"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4 Jahren</w:t>
            </w:r>
          </w:p>
        </w:tc>
      </w:tr>
      <w:tr w:rsidR="00E86030" w:rsidRPr="00E86030" w14:paraId="378EBFED"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438D4D3C" w14:textId="77777777" w:rsidR="00E86030" w:rsidRPr="00E86030" w:rsidRDefault="00E86030" w:rsidP="006D5A70">
            <w:pPr>
              <w:pBdr>
                <w:top w:val="nil"/>
                <w:left w:val="nil"/>
                <w:bottom w:val="nil"/>
                <w:right w:val="nil"/>
                <w:between w:val="nil"/>
              </w:pBdr>
              <w:rPr>
                <w:rFonts w:asciiTheme="minorHAnsi" w:hAnsiTheme="minorHAnsi" w:cstheme="minorHAnsi"/>
              </w:rPr>
            </w:pP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1ED8D668" w14:textId="77777777" w:rsidR="00E86030" w:rsidRPr="006E18BB" w:rsidRDefault="00E86030" w:rsidP="006D5A70">
            <w:pPr>
              <w:pBdr>
                <w:top w:val="nil"/>
                <w:left w:val="nil"/>
                <w:bottom w:val="nil"/>
                <w:right w:val="nil"/>
                <w:between w:val="nil"/>
              </w:pBdr>
              <w:rPr>
                <w:rFonts w:asciiTheme="minorHAnsi" w:hAnsiTheme="minorHAnsi" w:cstheme="minorHAnsi"/>
              </w:rPr>
            </w:pPr>
            <w:proofErr w:type="spellStart"/>
            <w:r w:rsidRPr="006E18BB">
              <w:rPr>
                <w:rFonts w:asciiTheme="minorHAnsi" w:hAnsiTheme="minorHAnsi" w:cstheme="minorHAnsi"/>
              </w:rPr>
              <w:t>Faule</w:t>
            </w:r>
            <w:proofErr w:type="spellEnd"/>
            <w:r w:rsidRPr="006E18BB">
              <w:rPr>
                <w:rFonts w:asciiTheme="minorHAnsi" w:hAnsiTheme="minorHAnsi" w:cstheme="minorHAnsi"/>
              </w:rPr>
              <w:t xml:space="preserve"> </w:t>
            </w:r>
            <w:proofErr w:type="spellStart"/>
            <w:r w:rsidRPr="006E18BB">
              <w:rPr>
                <w:rFonts w:asciiTheme="minorHAnsi" w:hAnsiTheme="minorHAnsi" w:cstheme="minorHAnsi"/>
              </w:rPr>
              <w:t>Äpfel</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7FA624ED" w14:textId="12317230" w:rsidR="00E86030" w:rsidRPr="006E18BB" w:rsidRDefault="006E18BB" w:rsidP="006D5A70">
            <w:pPr>
              <w:pBdr>
                <w:top w:val="nil"/>
                <w:left w:val="nil"/>
                <w:bottom w:val="nil"/>
                <w:right w:val="nil"/>
                <w:between w:val="nil"/>
              </w:pBdr>
              <w:rPr>
                <w:rFonts w:asciiTheme="minorHAnsi" w:hAnsiTheme="minorHAnsi" w:cstheme="minorHAnsi"/>
                <w:highlight w:val="yellow"/>
                <w:lang w:val="de-DE"/>
              </w:rPr>
            </w:pPr>
            <w:r w:rsidRPr="00E86030">
              <w:rPr>
                <w:rFonts w:asciiTheme="minorHAnsi" w:hAnsiTheme="minorHAnsi" w:cstheme="minorHAnsi"/>
                <w:lang w:val="de-DE"/>
              </w:rPr>
              <w:t>Die Schüler*innen führen eine wissenschaftliche Untersuchung durch und finden heraus, wie man verhindert</w:t>
            </w:r>
            <w:r>
              <w:rPr>
                <w:rFonts w:asciiTheme="minorHAnsi" w:hAnsiTheme="minorHAnsi" w:cstheme="minorHAnsi"/>
                <w:lang w:val="de-DE"/>
              </w:rPr>
              <w:t>, dass Äpfel zu schnell faulen.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23E38D70" w14:textId="77777777" w:rsidR="00E86030" w:rsidRPr="006E18BB" w:rsidRDefault="00E86030" w:rsidP="006D5A70">
            <w:pPr>
              <w:pBdr>
                <w:top w:val="nil"/>
                <w:left w:val="nil"/>
                <w:bottom w:val="nil"/>
                <w:right w:val="nil"/>
                <w:between w:val="nil"/>
              </w:pBdr>
              <w:rPr>
                <w:rFonts w:asciiTheme="minorHAnsi" w:hAnsiTheme="minorHAnsi" w:cstheme="minorHAnsi"/>
                <w:lang w:val="de-DE"/>
              </w:rPr>
            </w:pP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BB5C68B" w14:textId="77777777" w:rsidR="00E86030" w:rsidRPr="006E18BB" w:rsidRDefault="00E86030" w:rsidP="006D5A70">
            <w:pPr>
              <w:pBdr>
                <w:top w:val="nil"/>
                <w:left w:val="nil"/>
                <w:bottom w:val="nil"/>
                <w:right w:val="nil"/>
                <w:between w:val="nil"/>
              </w:pBdr>
              <w:rPr>
                <w:rFonts w:asciiTheme="minorHAnsi" w:hAnsiTheme="minorHAnsi" w:cstheme="minorHAnsi"/>
                <w:lang w:val="de-DE"/>
              </w:rPr>
            </w:pPr>
          </w:p>
        </w:tc>
      </w:tr>
      <w:tr w:rsidR="00E86030" w:rsidRPr="00E86030" w14:paraId="256573DB"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7A65C3A1"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 xml:space="preserve">5. </w:t>
            </w:r>
            <w:proofErr w:type="spellStart"/>
            <w:r w:rsidRPr="00E86030">
              <w:rPr>
                <w:rFonts w:asciiTheme="minorHAnsi" w:hAnsiTheme="minorHAnsi" w:cstheme="minorHAnsi"/>
              </w:rPr>
              <w:t>Apfelnutzung</w:t>
            </w:r>
            <w:proofErr w:type="spellEnd"/>
          </w:p>
        </w:tc>
        <w:tc>
          <w:tcPr>
            <w:tcW w:w="1652" w:type="dxa"/>
            <w:tcBorders>
              <w:top w:val="single" w:sz="4" w:space="0" w:color="000001"/>
              <w:left w:val="single" w:sz="4" w:space="0" w:color="000001"/>
              <w:bottom w:val="single" w:sz="4" w:space="0" w:color="000001"/>
            </w:tcBorders>
            <w:shd w:val="clear" w:color="auto" w:fill="auto"/>
            <w:tcMar>
              <w:left w:w="51" w:type="dxa"/>
            </w:tcMar>
          </w:tcPr>
          <w:p w14:paraId="2D0F0435" w14:textId="77777777" w:rsidR="00E86030" w:rsidRPr="00E86030" w:rsidRDefault="00E86030" w:rsidP="006D5A70">
            <w:pPr>
              <w:pBdr>
                <w:top w:val="nil"/>
                <w:left w:val="nil"/>
                <w:bottom w:val="nil"/>
                <w:right w:val="nil"/>
                <w:between w:val="nil"/>
              </w:pBdr>
              <w:rPr>
                <w:rFonts w:asciiTheme="minorHAnsi" w:hAnsiTheme="minorHAnsi" w:cstheme="minorHAnsi"/>
              </w:rPr>
            </w:pPr>
            <w:proofErr w:type="spellStart"/>
            <w:r w:rsidRPr="00E86030">
              <w:rPr>
                <w:rFonts w:asciiTheme="minorHAnsi" w:hAnsiTheme="minorHAnsi" w:cstheme="minorHAnsi"/>
              </w:rPr>
              <w:t>Apfelessig</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34211D87" w14:textId="110D45F4"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 xml:space="preserve">Die Klasse stellt einen Essig aus Äpfeln her und bietet ihn auf dem Markt an. Die Schüler*innen können auch etwas über Gärung lernen. Die Anleitung finden Sie in einem </w:t>
            </w:r>
            <w:hyperlink r:id="rId8" w:history="1">
              <w:proofErr w:type="spellStart"/>
              <w:r w:rsidRPr="006E18BB">
                <w:rPr>
                  <w:rStyle w:val="Hyperlink"/>
                  <w:rFonts w:asciiTheme="minorHAnsi" w:hAnsiTheme="minorHAnsi" w:cstheme="minorHAnsi"/>
                  <w:lang w:val="de-DE"/>
                </w:rPr>
                <w:t>Padlet</w:t>
              </w:r>
              <w:proofErr w:type="spellEnd"/>
            </w:hyperlink>
            <w:r w:rsidRPr="00E86030">
              <w:rPr>
                <w:rFonts w:asciiTheme="minorHAnsi" w:hAnsiTheme="minorHAnsi" w:cstheme="minorHAnsi"/>
                <w:lang w:val="de-DE"/>
              </w:rPr>
              <w:t>.</w:t>
            </w:r>
          </w:p>
          <w:p w14:paraId="75768753" w14:textId="3DC272BB"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 xml:space="preserve">Nach der Übung können die Schüler*innen das H5P-Modul </w:t>
            </w:r>
            <w:r w:rsidRPr="006E18BB">
              <w:rPr>
                <w:rFonts w:asciiTheme="minorHAnsi" w:hAnsiTheme="minorHAnsi" w:cstheme="minorHAnsi"/>
                <w:lang w:val="de-DE"/>
              </w:rPr>
              <w:t>(interaktives Buch)</w:t>
            </w:r>
            <w:r w:rsidR="006E18BB">
              <w:rPr>
                <w:rFonts w:asciiTheme="minorHAnsi" w:hAnsiTheme="minorHAnsi" w:cstheme="minorHAnsi"/>
                <w:lang w:val="de-DE"/>
              </w:rPr>
              <w:t xml:space="preserve"> </w:t>
            </w:r>
            <w:r w:rsidRPr="00E86030">
              <w:rPr>
                <w:rFonts w:asciiTheme="minorHAnsi" w:hAnsiTheme="minorHAnsi" w:cstheme="minorHAnsi"/>
                <w:lang w:val="de-DE"/>
              </w:rPr>
              <w:t>bearbeiten.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5F327FB3"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2, 3</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F59DC4E"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7 Jahren</w:t>
            </w:r>
          </w:p>
        </w:tc>
      </w:tr>
      <w:tr w:rsidR="00E86030" w:rsidRPr="00E86030" w14:paraId="6F54D1A1" w14:textId="77777777" w:rsidTr="006D5A70">
        <w:tc>
          <w:tcPr>
            <w:tcW w:w="1491" w:type="dxa"/>
            <w:tcBorders>
              <w:top w:val="single" w:sz="4" w:space="0" w:color="000001"/>
              <w:left w:val="single" w:sz="4" w:space="0" w:color="000001"/>
              <w:bottom w:val="single" w:sz="4" w:space="0" w:color="000001"/>
            </w:tcBorders>
            <w:shd w:val="clear" w:color="auto" w:fill="auto"/>
            <w:tcMar>
              <w:left w:w="51" w:type="dxa"/>
            </w:tcMar>
          </w:tcPr>
          <w:p w14:paraId="401A5207" w14:textId="77777777" w:rsidR="00E86030" w:rsidRPr="00E86030" w:rsidRDefault="00E86030" w:rsidP="006D5A70">
            <w:pPr>
              <w:pBdr>
                <w:top w:val="nil"/>
                <w:left w:val="nil"/>
                <w:bottom w:val="nil"/>
                <w:right w:val="nil"/>
                <w:between w:val="nil"/>
              </w:pBdr>
              <w:rPr>
                <w:rFonts w:asciiTheme="minorHAnsi" w:hAnsiTheme="minorHAnsi" w:cstheme="minorHAnsi"/>
              </w:rPr>
            </w:pPr>
          </w:p>
        </w:tc>
        <w:tc>
          <w:tcPr>
            <w:tcW w:w="1652" w:type="dxa"/>
            <w:tcBorders>
              <w:top w:val="single" w:sz="4" w:space="0" w:color="000001"/>
              <w:left w:val="single" w:sz="4" w:space="0" w:color="000001"/>
              <w:bottom w:val="single" w:sz="4" w:space="0" w:color="000001"/>
            </w:tcBorders>
            <w:shd w:val="clear" w:color="auto" w:fill="auto"/>
            <w:tcMar>
              <w:left w:w="51" w:type="dxa"/>
            </w:tcMar>
          </w:tcPr>
          <w:p w14:paraId="4CC9BC98" w14:textId="77777777" w:rsidR="00E86030" w:rsidRPr="00E86030" w:rsidRDefault="00E86030" w:rsidP="006D5A70">
            <w:pPr>
              <w:pBdr>
                <w:top w:val="nil"/>
                <w:left w:val="nil"/>
                <w:bottom w:val="nil"/>
                <w:right w:val="nil"/>
                <w:between w:val="nil"/>
              </w:pBdr>
              <w:rPr>
                <w:rFonts w:asciiTheme="minorHAnsi" w:hAnsiTheme="minorHAnsi" w:cstheme="minorHAnsi"/>
              </w:rPr>
            </w:pPr>
            <w:proofErr w:type="spellStart"/>
            <w:r w:rsidRPr="00E86030">
              <w:rPr>
                <w:rFonts w:asciiTheme="minorHAnsi" w:hAnsiTheme="minorHAnsi" w:cstheme="minorHAnsi"/>
              </w:rPr>
              <w:t>Apfelhefe</w:t>
            </w:r>
            <w:proofErr w:type="spellEnd"/>
          </w:p>
        </w:tc>
        <w:tc>
          <w:tcPr>
            <w:tcW w:w="3827" w:type="dxa"/>
            <w:tcBorders>
              <w:top w:val="single" w:sz="4" w:space="0" w:color="000001"/>
              <w:left w:val="single" w:sz="4" w:space="0" w:color="000001"/>
              <w:bottom w:val="single" w:sz="4" w:space="0" w:color="000001"/>
            </w:tcBorders>
            <w:shd w:val="clear" w:color="auto" w:fill="auto"/>
            <w:tcMar>
              <w:left w:w="51" w:type="dxa"/>
            </w:tcMar>
          </w:tcPr>
          <w:p w14:paraId="7254FC31" w14:textId="77777777"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 xml:space="preserve">Ein gärender Teig ohne Hefe wird hergestellt. Dabei lernen die Schüler*innen etwas über Gärung und wissenschaftliche Untersuchungen. </w:t>
            </w:r>
          </w:p>
          <w:p w14:paraId="415BCFFF" w14:textId="7F57F704" w:rsidR="00E86030" w:rsidRPr="00E86030" w:rsidRDefault="00E86030" w:rsidP="006D5A70">
            <w:pPr>
              <w:pBdr>
                <w:top w:val="nil"/>
                <w:left w:val="nil"/>
                <w:bottom w:val="nil"/>
                <w:right w:val="nil"/>
                <w:between w:val="nil"/>
              </w:pBdr>
              <w:rPr>
                <w:rFonts w:asciiTheme="minorHAnsi" w:hAnsiTheme="minorHAnsi" w:cstheme="minorHAnsi"/>
                <w:lang w:val="de-DE"/>
              </w:rPr>
            </w:pPr>
            <w:r w:rsidRPr="00E86030">
              <w:rPr>
                <w:rFonts w:asciiTheme="minorHAnsi" w:hAnsiTheme="minorHAnsi" w:cstheme="minorHAnsi"/>
                <w:lang w:val="de-DE"/>
              </w:rPr>
              <w:t xml:space="preserve">Nach der </w:t>
            </w:r>
            <w:r w:rsidRPr="006E18BB">
              <w:rPr>
                <w:rFonts w:asciiTheme="minorHAnsi" w:hAnsiTheme="minorHAnsi" w:cstheme="minorHAnsi"/>
                <w:lang w:val="de-DE"/>
              </w:rPr>
              <w:t>Übung können die Schüler*innen das H5P-Modul</w:t>
            </w:r>
            <w:r w:rsidR="006E18BB" w:rsidRPr="006E18BB">
              <w:rPr>
                <w:rFonts w:asciiTheme="minorHAnsi" w:hAnsiTheme="minorHAnsi" w:cstheme="minorHAnsi"/>
                <w:lang w:val="de-DE"/>
              </w:rPr>
              <w:t xml:space="preserve"> </w:t>
            </w:r>
            <w:r w:rsidRPr="006E18BB">
              <w:rPr>
                <w:rFonts w:asciiTheme="minorHAnsi" w:hAnsiTheme="minorHAnsi" w:cstheme="minorHAnsi"/>
                <w:lang w:val="de-DE"/>
              </w:rPr>
              <w:t>(</w:t>
            </w:r>
            <w:r w:rsidR="006E18BB">
              <w:rPr>
                <w:rFonts w:asciiTheme="minorHAnsi" w:hAnsiTheme="minorHAnsi" w:cstheme="minorHAnsi"/>
                <w:lang w:val="de-DE"/>
              </w:rPr>
              <w:t>i</w:t>
            </w:r>
            <w:r w:rsidRPr="006E18BB">
              <w:rPr>
                <w:rFonts w:asciiTheme="minorHAnsi" w:hAnsiTheme="minorHAnsi" w:cstheme="minorHAnsi"/>
                <w:lang w:val="de-DE"/>
              </w:rPr>
              <w:t>nteraktives Video)</w:t>
            </w:r>
            <w:r w:rsidRPr="00E86030">
              <w:rPr>
                <w:rFonts w:asciiTheme="minorHAnsi" w:hAnsiTheme="minorHAnsi" w:cstheme="minorHAnsi"/>
                <w:lang w:val="de-DE"/>
              </w:rPr>
              <w:t xml:space="preserve"> bearbeiten.</w:t>
            </w:r>
          </w:p>
        </w:tc>
        <w:tc>
          <w:tcPr>
            <w:tcW w:w="1045" w:type="dxa"/>
            <w:tcBorders>
              <w:top w:val="single" w:sz="4" w:space="0" w:color="000001"/>
              <w:left w:val="single" w:sz="4" w:space="0" w:color="000001"/>
              <w:bottom w:val="single" w:sz="4" w:space="0" w:color="000001"/>
            </w:tcBorders>
            <w:shd w:val="clear" w:color="auto" w:fill="auto"/>
            <w:tcMar>
              <w:left w:w="51" w:type="dxa"/>
            </w:tcMar>
          </w:tcPr>
          <w:p w14:paraId="7A474E90"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2, 3</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C9DDDDB" w14:textId="77777777" w:rsidR="00E86030" w:rsidRPr="00E86030" w:rsidRDefault="00E86030" w:rsidP="006D5A70">
            <w:pPr>
              <w:pBdr>
                <w:top w:val="nil"/>
                <w:left w:val="nil"/>
                <w:bottom w:val="nil"/>
                <w:right w:val="nil"/>
                <w:between w:val="nil"/>
              </w:pBdr>
              <w:rPr>
                <w:rFonts w:asciiTheme="minorHAnsi" w:hAnsiTheme="minorHAnsi" w:cstheme="minorHAnsi"/>
              </w:rPr>
            </w:pPr>
            <w:r w:rsidRPr="00E86030">
              <w:rPr>
                <w:rFonts w:asciiTheme="minorHAnsi" w:hAnsiTheme="minorHAnsi" w:cstheme="minorHAnsi"/>
              </w:rPr>
              <w:t>Kinder ab 11 Jahren</w:t>
            </w:r>
          </w:p>
        </w:tc>
      </w:tr>
    </w:tbl>
    <w:p w14:paraId="73F4FD4F" w14:textId="77777777" w:rsidR="00292FD1" w:rsidRPr="0068427F" w:rsidRDefault="00292FD1" w:rsidP="003160A6">
      <w:pPr>
        <w:rPr>
          <w:lang w:val="en-US"/>
        </w:rPr>
      </w:pPr>
    </w:p>
    <w:sectPr w:rsidR="00292FD1" w:rsidRPr="0068427F"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6800" w14:textId="77777777" w:rsidR="006547D9" w:rsidRDefault="006547D9" w:rsidP="003160A6">
      <w:r>
        <w:separator/>
      </w:r>
    </w:p>
  </w:endnote>
  <w:endnote w:type="continuationSeparator" w:id="0">
    <w:p w14:paraId="4E1C629F" w14:textId="77777777" w:rsidR="006547D9" w:rsidRDefault="006547D9"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CF9"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66583ACA"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D1A6" w14:textId="77777777" w:rsidR="006547D9" w:rsidRDefault="006547D9" w:rsidP="003160A6">
      <w:r>
        <w:separator/>
      </w:r>
    </w:p>
  </w:footnote>
  <w:footnote w:type="continuationSeparator" w:id="0">
    <w:p w14:paraId="6F1CEF1C" w14:textId="77777777" w:rsidR="006547D9" w:rsidRDefault="006547D9"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BC9"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0C1C17C1" w14:textId="77777777" w:rsidR="00880467" w:rsidRDefault="009813AD">
    <w:pPr>
      <w:pStyle w:val="Kopfzeile"/>
    </w:pPr>
    <w:r>
      <w:rPr>
        <w:noProof/>
      </w:rPr>
      <w:drawing>
        <wp:anchor distT="0" distB="0" distL="114300" distR="114300" simplePos="0" relativeHeight="251671040" behindDoc="1" locked="1" layoutInCell="1" allowOverlap="1" wp14:anchorId="56D87740" wp14:editId="4963B0E2">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1085B7C1" wp14:editId="74E71EEF">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B220"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085B7C1"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49F4B220"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561E" w14:textId="77777777" w:rsidR="00880467" w:rsidRDefault="009813AD" w:rsidP="003160A6">
    <w:pPr>
      <w:pStyle w:val="Kopfzeile"/>
    </w:pPr>
    <w:r>
      <w:rPr>
        <w:noProof/>
      </w:rPr>
      <w:drawing>
        <wp:anchor distT="0" distB="0" distL="114300" distR="114300" simplePos="0" relativeHeight="251668992" behindDoc="1" locked="1" layoutInCell="1" allowOverlap="1" wp14:anchorId="619A9D06" wp14:editId="0386E618">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6935E44F" wp14:editId="53849060">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6346"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35E44F"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17866346"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F5CCD"/>
    <w:multiLevelType w:val="multilevel"/>
    <w:tmpl w:val="C45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457D5"/>
    <w:multiLevelType w:val="multilevel"/>
    <w:tmpl w:val="94E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C3DC8"/>
    <w:multiLevelType w:val="multilevel"/>
    <w:tmpl w:val="DB8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335898">
    <w:abstractNumId w:val="0"/>
  </w:num>
  <w:num w:numId="2" w16cid:durableId="713576606">
    <w:abstractNumId w:val="2"/>
  </w:num>
  <w:num w:numId="3" w16cid:durableId="1953785655">
    <w:abstractNumId w:val="1"/>
  </w:num>
  <w:num w:numId="4" w16cid:durableId="2140100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8E"/>
    <w:rsid w:val="00000359"/>
    <w:rsid w:val="000110F4"/>
    <w:rsid w:val="00064D71"/>
    <w:rsid w:val="000A34A3"/>
    <w:rsid w:val="000A7CD1"/>
    <w:rsid w:val="000C469C"/>
    <w:rsid w:val="000E1DA1"/>
    <w:rsid w:val="001239FB"/>
    <w:rsid w:val="0016539F"/>
    <w:rsid w:val="0017629A"/>
    <w:rsid w:val="00190185"/>
    <w:rsid w:val="001E1F9C"/>
    <w:rsid w:val="002323D9"/>
    <w:rsid w:val="00292FD1"/>
    <w:rsid w:val="002A6368"/>
    <w:rsid w:val="002A6BEE"/>
    <w:rsid w:val="002D5DD0"/>
    <w:rsid w:val="003160A6"/>
    <w:rsid w:val="003F73AF"/>
    <w:rsid w:val="00405ADF"/>
    <w:rsid w:val="004327F8"/>
    <w:rsid w:val="00440B70"/>
    <w:rsid w:val="00446DEF"/>
    <w:rsid w:val="0050355A"/>
    <w:rsid w:val="0051679F"/>
    <w:rsid w:val="005316AD"/>
    <w:rsid w:val="00560449"/>
    <w:rsid w:val="00590178"/>
    <w:rsid w:val="006278FE"/>
    <w:rsid w:val="006547D9"/>
    <w:rsid w:val="00672279"/>
    <w:rsid w:val="00683003"/>
    <w:rsid w:val="0068427F"/>
    <w:rsid w:val="006B5704"/>
    <w:rsid w:val="006E18BB"/>
    <w:rsid w:val="00720F1E"/>
    <w:rsid w:val="007802A9"/>
    <w:rsid w:val="007E3295"/>
    <w:rsid w:val="00811767"/>
    <w:rsid w:val="008768B5"/>
    <w:rsid w:val="00880467"/>
    <w:rsid w:val="008D30C7"/>
    <w:rsid w:val="00910EDC"/>
    <w:rsid w:val="009220C1"/>
    <w:rsid w:val="00935E71"/>
    <w:rsid w:val="009813AD"/>
    <w:rsid w:val="009A7233"/>
    <w:rsid w:val="009E1278"/>
    <w:rsid w:val="00A14E10"/>
    <w:rsid w:val="00A31798"/>
    <w:rsid w:val="00B82B26"/>
    <w:rsid w:val="00BC1FD6"/>
    <w:rsid w:val="00C24269"/>
    <w:rsid w:val="00C4470F"/>
    <w:rsid w:val="00C4568E"/>
    <w:rsid w:val="00C976CB"/>
    <w:rsid w:val="00CA5271"/>
    <w:rsid w:val="00CF148B"/>
    <w:rsid w:val="00DA0AA6"/>
    <w:rsid w:val="00DA3D67"/>
    <w:rsid w:val="00DF6093"/>
    <w:rsid w:val="00E67328"/>
    <w:rsid w:val="00E86030"/>
    <w:rsid w:val="00E875AF"/>
    <w:rsid w:val="00EB13D6"/>
    <w:rsid w:val="00EB650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A6F4"/>
  <w15:chartTrackingRefBased/>
  <w15:docId w15:val="{7A424785-4649-474B-B5CE-CBBF24E9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character" w:styleId="Fett">
    <w:name w:val="Strong"/>
    <w:basedOn w:val="Absatz-Standardschriftart"/>
    <w:uiPriority w:val="22"/>
    <w:qFormat/>
    <w:rsid w:val="00C4568E"/>
    <w:rPr>
      <w:b/>
      <w:bCs/>
    </w:rPr>
  </w:style>
  <w:style w:type="character" w:styleId="Hyperlink">
    <w:name w:val="Hyperlink"/>
    <w:basedOn w:val="Absatz-Standardschriftart"/>
    <w:uiPriority w:val="99"/>
    <w:unhideWhenUsed/>
    <w:rsid w:val="00C4568E"/>
    <w:rPr>
      <w:color w:val="0563C1" w:themeColor="hyperlink"/>
      <w:u w:val="single"/>
    </w:rPr>
  </w:style>
  <w:style w:type="table" w:customStyle="1" w:styleId="19">
    <w:name w:val="19"/>
    <w:basedOn w:val="NormaleTabelle"/>
    <w:rsid w:val="00E86030"/>
    <w:pPr>
      <w:spacing w:after="160" w:line="252" w:lineRule="auto"/>
    </w:pPr>
    <w:rPr>
      <w:rFonts w:cs="Calibri"/>
      <w:color w:val="00000A"/>
      <w:sz w:val="22"/>
      <w:szCs w:val="22"/>
      <w:lang w:val="en-GB"/>
    </w:rPr>
    <w:tblPr>
      <w:tblStyleRowBandSize w:val="1"/>
      <w:tblStyleColBandSize w:val="1"/>
      <w:tblInd w:w="0" w:type="nil"/>
      <w:tblCellMar>
        <w:top w:w="55" w:type="dxa"/>
        <w:left w:w="51" w:type="dxa"/>
        <w:bottom w:w="55" w:type="dxa"/>
        <w:right w:w="55" w:type="dxa"/>
      </w:tblCellMar>
    </w:tblPr>
  </w:style>
  <w:style w:type="character" w:styleId="NichtaufgelsteErwhnung">
    <w:name w:val="Unresolved Mention"/>
    <w:basedOn w:val="Absatz-Standardschriftart"/>
    <w:uiPriority w:val="99"/>
    <w:semiHidden/>
    <w:unhideWhenUsed/>
    <w:rsid w:val="006E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dlet.com/katja_sodnik/vineg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wade\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2</Pages>
  <Words>447</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Schwade</dc:creator>
  <cp:keywords/>
  <cp:lastModifiedBy>Johanna Schulze</cp:lastModifiedBy>
  <cp:revision>3</cp:revision>
  <cp:lastPrinted>2018-08-23T12:58:00Z</cp:lastPrinted>
  <dcterms:created xsi:type="dcterms:W3CDTF">2022-09-29T09:21:00Z</dcterms:created>
  <dcterms:modified xsi:type="dcterms:W3CDTF">2022-09-29T09:30:00Z</dcterms:modified>
</cp:coreProperties>
</file>