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B062" w14:textId="32042766" w:rsidR="000033B6" w:rsidRPr="00073FAC" w:rsidRDefault="00EB13D6" w:rsidP="000033B6">
      <w:pPr>
        <w:pStyle w:val="berschrift2"/>
        <w:rPr>
          <w:lang w:val="de-DE"/>
        </w:rPr>
      </w:pPr>
      <w:r>
        <w:rPr>
          <w:noProof/>
        </w:rPr>
        <mc:AlternateContent>
          <mc:Choice Requires="wps">
            <w:drawing>
              <wp:anchor distT="0" distB="360045" distL="114300" distR="114300" simplePos="0" relativeHeight="251659776" behindDoc="0" locked="1" layoutInCell="1" allowOverlap="1" wp14:anchorId="66F2E0A6" wp14:editId="0EA13F29">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E28E" w14:textId="15EBC545" w:rsidR="00EB13D6" w:rsidRPr="00EB13D6" w:rsidRDefault="000033B6"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E0A6"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2DD9E28E" w14:textId="15EBC545" w:rsidR="00EB13D6" w:rsidRPr="00EB13D6" w:rsidRDefault="000033B6"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5B00CF3A" wp14:editId="4BD5CB6D">
                <wp:simplePos x="0" y="0"/>
                <wp:positionH relativeFrom="margin">
                  <wp:align>left</wp:align>
                </wp:positionH>
                <wp:positionV relativeFrom="page">
                  <wp:posOffset>695325</wp:posOffset>
                </wp:positionV>
                <wp:extent cx="4895850" cy="1118235"/>
                <wp:effectExtent l="0" t="0" r="0" b="571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585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B868" w14:textId="029639ED" w:rsidR="00880467" w:rsidRPr="00172EB1" w:rsidRDefault="00172EB1" w:rsidP="000033B6">
                            <w:pPr>
                              <w:pStyle w:val="berschrift1"/>
                              <w:rPr>
                                <w:sz w:val="40"/>
                                <w:szCs w:val="40"/>
                                <w:lang w:val="de-DE"/>
                              </w:rPr>
                            </w:pPr>
                            <w:r w:rsidRPr="00172EB1">
                              <w:rPr>
                                <w:sz w:val="40"/>
                                <w:szCs w:val="40"/>
                                <w:lang w:val="de-DE"/>
                              </w:rPr>
                              <w:t>Auswirkungen verschiedener landwirtschaftlicher Diversifizierungsmethoden auf ein Ökosystem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0CF3A" id="_x0000_s1027" type="#_x0000_t202" style="position:absolute;margin-left:0;margin-top:54.75pt;width:385.5pt;height:88.05pt;z-index:251657728;visibility:visible;mso-wrap-style:square;mso-width-percent:0;mso-height-percent:0;mso-wrap-distance-left:9pt;mso-wrap-distance-top:0;mso-wrap-distance-right:9pt;mso-wrap-distance-bottom:28.35pt;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" filled="f" stroked="f">
                <v:path arrowok="t"/>
                <v:textbox inset="0,0,0,0">
                  <w:txbxContent>
                    <w:p w14:paraId="7E5EB868" w14:textId="029639ED" w:rsidR="00880467" w:rsidRPr="00172EB1" w:rsidRDefault="00172EB1" w:rsidP="000033B6">
                      <w:pPr>
                        <w:pStyle w:val="berschrift1"/>
                        <w:rPr>
                          <w:sz w:val="40"/>
                          <w:szCs w:val="40"/>
                          <w:lang w:val="de-DE"/>
                        </w:rPr>
                      </w:pPr>
                      <w:r w:rsidRPr="00172EB1">
                        <w:rPr>
                          <w:sz w:val="40"/>
                          <w:szCs w:val="40"/>
                          <w:lang w:val="de-DE"/>
                        </w:rPr>
                        <w:t>Auswirkungen verschiedener landwirtschaftlicher Diversifizierungsmethoden auf ein Ökosystem</w:t>
                      </w:r>
                    </w:p>
                  </w:txbxContent>
                </v:textbox>
                <w10:wrap type="topAndBottom" anchorx="margin" anchory="page"/>
                <w10:anchorlock/>
              </v:shape>
            </w:pict>
          </mc:Fallback>
        </mc:AlternateContent>
      </w:r>
      <w:r w:rsidR="00073FAC">
        <w:rPr>
          <w:lang w:val="de-DE"/>
        </w:rPr>
        <w:t xml:space="preserve">Warum </w:t>
      </w:r>
      <w:r w:rsidR="00073FAC" w:rsidRPr="00073FAC">
        <w:rPr>
          <w:lang w:val="de-DE"/>
        </w:rPr>
        <w:t>ökologischer Landbau besser ist als konventioneller Apfelanbau</w:t>
      </w:r>
    </w:p>
    <w:p w14:paraId="0E39961F" w14:textId="77777777" w:rsidR="00073FAC" w:rsidRPr="009D266D" w:rsidRDefault="00073FAC" w:rsidP="00073FAC">
      <w:pPr>
        <w:pStyle w:val="Standard1"/>
        <w:rPr>
          <w:rFonts w:asciiTheme="minorHAnsi" w:eastAsia="Calibri" w:hAnsiTheme="minorHAnsi" w:cstheme="minorHAnsi"/>
          <w:sz w:val="22"/>
          <w:szCs w:val="22"/>
        </w:rPr>
      </w:pPr>
      <w:r w:rsidRPr="009D266D">
        <w:rPr>
          <w:rFonts w:asciiTheme="minorHAnsi" w:eastAsia="Calibri" w:hAnsiTheme="minorHAnsi" w:cstheme="minorHAnsi"/>
          <w:sz w:val="22"/>
          <w:szCs w:val="22"/>
        </w:rPr>
        <w:t>Die Intensivierung der Landwirtschaft, wie sie bei der konventionellen Apfelproduktion zu beobachten ist, hat negative Auswirkungen auf die umliegenden Ökosysteme. Wissenschaftler*innen haben die Auswirkungen der landwirtschaftlichen Anbaumethoden auf das Ökosystem untersucht. Sie haben herausgefunden, dass Bemühungen um eine Diversifizierung der Landwirtschaft positive Auswirkungen auf die biologische Vielfalt, das Klima und die Bodenbeschaffenheit haben.</w:t>
      </w:r>
    </w:p>
    <w:p w14:paraId="02837482" w14:textId="40988AD4" w:rsidR="000033B6" w:rsidRPr="00073FAC" w:rsidRDefault="00073FAC" w:rsidP="000033B6">
      <w:pPr>
        <w:pStyle w:val="berschrift2"/>
        <w:rPr>
          <w:rFonts w:asciiTheme="minorHAnsi" w:hAnsiTheme="minorHAnsi" w:cstheme="minorHAnsi"/>
          <w:lang w:val="de-DE"/>
        </w:rPr>
      </w:pPr>
      <w:r>
        <w:rPr>
          <w:rFonts w:asciiTheme="minorHAnsi" w:hAnsiTheme="minorHAnsi" w:cstheme="minorHAnsi"/>
          <w:lang w:val="de-DE"/>
        </w:rPr>
        <w:t>Aufgaben</w:t>
      </w:r>
      <w:r w:rsidR="007B7D8D">
        <w:rPr>
          <w:rFonts w:asciiTheme="minorHAnsi" w:hAnsiTheme="minorHAnsi" w:cstheme="minorHAnsi"/>
          <w:lang w:val="de-DE"/>
        </w:rPr>
        <w:t xml:space="preserve"> zu Abb. 1 auf Seite 2</w:t>
      </w:r>
    </w:p>
    <w:p w14:paraId="17643775" w14:textId="767B2529" w:rsidR="00073FAC" w:rsidRDefault="00073FAC" w:rsidP="00073FAC">
      <w:pPr>
        <w:pStyle w:val="Standard1"/>
        <w:rPr>
          <w:rFonts w:asciiTheme="minorHAnsi" w:eastAsia="Calibri" w:hAnsiTheme="minorHAnsi" w:cstheme="minorHAnsi"/>
          <w:sz w:val="22"/>
          <w:szCs w:val="22"/>
        </w:rPr>
      </w:pPr>
      <w:r w:rsidRPr="009D266D">
        <w:rPr>
          <w:rFonts w:asciiTheme="minorHAnsi" w:eastAsia="Calibri" w:hAnsiTheme="minorHAnsi" w:cstheme="minorHAnsi"/>
          <w:sz w:val="22"/>
          <w:szCs w:val="22"/>
        </w:rPr>
        <w:t>1) Betrachte zunächst die Gesamtwirkung in Diagramm A. Analysiere dann die Diagramme B-G, um festzustellen, welche Auswirkungen die verschiedenen landwirtschaftlichen Praktiken auf die verschiedenen Parameter auf der y-Achse haben.</w:t>
      </w:r>
    </w:p>
    <w:p w14:paraId="6D4D9FC3" w14:textId="77777777" w:rsidR="007B7D8D" w:rsidRPr="009D266D" w:rsidRDefault="007B7D8D" w:rsidP="00073FAC">
      <w:pPr>
        <w:pStyle w:val="Standard1"/>
        <w:rPr>
          <w:rFonts w:asciiTheme="minorHAnsi" w:eastAsia="Calibri" w:hAnsiTheme="minorHAnsi" w:cstheme="minorHAnsi"/>
          <w:sz w:val="22"/>
          <w:szCs w:val="22"/>
        </w:rPr>
      </w:pPr>
    </w:p>
    <w:p w14:paraId="7AB047E9" w14:textId="55F6DE12" w:rsidR="00073FAC" w:rsidRDefault="00073FAC" w:rsidP="00073FAC">
      <w:pPr>
        <w:pStyle w:val="Standard1"/>
        <w:rPr>
          <w:rFonts w:asciiTheme="minorHAnsi" w:eastAsia="Calibri" w:hAnsiTheme="minorHAnsi" w:cstheme="minorHAnsi"/>
          <w:sz w:val="22"/>
          <w:szCs w:val="22"/>
        </w:rPr>
      </w:pPr>
      <w:r w:rsidRPr="009D266D">
        <w:rPr>
          <w:rFonts w:asciiTheme="minorHAnsi" w:eastAsia="Calibri" w:hAnsiTheme="minorHAnsi" w:cstheme="minorHAnsi"/>
          <w:sz w:val="22"/>
          <w:szCs w:val="22"/>
        </w:rPr>
        <w:t>2) Konzentriere dich dann auf Diagramm G und erläutere die Vor- und Nachteile des ökologischen Landbaus im Vergleich zum konventionellen Landbau.</w:t>
      </w:r>
    </w:p>
    <w:p w14:paraId="7AB23778" w14:textId="77777777" w:rsidR="007B7D8D" w:rsidRPr="009D266D" w:rsidRDefault="007B7D8D" w:rsidP="00073FAC">
      <w:pPr>
        <w:pStyle w:val="Standard1"/>
        <w:rPr>
          <w:rFonts w:asciiTheme="minorHAnsi" w:eastAsia="Calibri" w:hAnsiTheme="minorHAnsi" w:cstheme="minorHAnsi"/>
          <w:sz w:val="22"/>
          <w:szCs w:val="22"/>
        </w:rPr>
      </w:pPr>
    </w:p>
    <w:p w14:paraId="57C3AFA0" w14:textId="2206FC1E" w:rsidR="00073FAC" w:rsidRDefault="00073FAC" w:rsidP="00073FAC">
      <w:pPr>
        <w:pStyle w:val="Standard1"/>
        <w:rPr>
          <w:rFonts w:asciiTheme="minorHAnsi" w:eastAsia="Calibri" w:hAnsiTheme="minorHAnsi" w:cstheme="minorHAnsi"/>
          <w:sz w:val="22"/>
          <w:szCs w:val="22"/>
        </w:rPr>
      </w:pPr>
      <w:r w:rsidRPr="009D266D">
        <w:rPr>
          <w:rFonts w:asciiTheme="minorHAnsi" w:eastAsia="Calibri" w:hAnsiTheme="minorHAnsi" w:cstheme="minorHAnsi"/>
          <w:sz w:val="22"/>
          <w:szCs w:val="22"/>
        </w:rPr>
        <w:t>3) Diskutiere deine Ergebnisse mit deinem*r Sitznachbar*in.</w:t>
      </w:r>
    </w:p>
    <w:p w14:paraId="0102D8C1" w14:textId="77777777" w:rsidR="007B7D8D" w:rsidRPr="009D266D" w:rsidRDefault="007B7D8D" w:rsidP="00073FAC">
      <w:pPr>
        <w:pStyle w:val="Standard1"/>
        <w:rPr>
          <w:rFonts w:asciiTheme="minorHAnsi" w:eastAsia="Calibri" w:hAnsiTheme="minorHAnsi" w:cstheme="minorHAnsi"/>
          <w:sz w:val="22"/>
          <w:szCs w:val="22"/>
        </w:rPr>
      </w:pPr>
    </w:p>
    <w:p w14:paraId="0935823E" w14:textId="65420D06" w:rsidR="00073FAC" w:rsidRDefault="00073FAC" w:rsidP="00073FAC">
      <w:pPr>
        <w:pStyle w:val="Standard1"/>
        <w:rPr>
          <w:rFonts w:asciiTheme="minorHAnsi" w:eastAsia="Calibri" w:hAnsiTheme="minorHAnsi" w:cstheme="minorHAnsi"/>
          <w:sz w:val="22"/>
          <w:szCs w:val="22"/>
        </w:rPr>
      </w:pPr>
      <w:r w:rsidRPr="009D266D">
        <w:rPr>
          <w:rFonts w:asciiTheme="minorHAnsi" w:eastAsia="Calibri" w:hAnsiTheme="minorHAnsi" w:cstheme="minorHAnsi"/>
          <w:sz w:val="22"/>
          <w:szCs w:val="22"/>
        </w:rPr>
        <w:t>4) Inwiefern ist der ökologische Landbau für das Ökosystem von Vorteil? Notiere deine Überlegungen.</w:t>
      </w:r>
    </w:p>
    <w:p w14:paraId="31FA7FC4" w14:textId="77777777" w:rsidR="007B7D8D" w:rsidRPr="009D266D" w:rsidRDefault="007B7D8D" w:rsidP="00073FAC">
      <w:pPr>
        <w:pStyle w:val="Standard1"/>
        <w:rPr>
          <w:rFonts w:asciiTheme="minorHAnsi" w:eastAsia="Calibri" w:hAnsiTheme="minorHAnsi" w:cstheme="minorHAnsi"/>
          <w:sz w:val="22"/>
          <w:szCs w:val="22"/>
        </w:rPr>
      </w:pPr>
    </w:p>
    <w:p w14:paraId="7A312498" w14:textId="77777777" w:rsidR="007B7D8D" w:rsidRDefault="00073FAC" w:rsidP="00073FAC">
      <w:pPr>
        <w:pStyle w:val="Standard1"/>
      </w:pPr>
      <w:r w:rsidRPr="009D266D">
        <w:rPr>
          <w:rFonts w:asciiTheme="minorHAnsi" w:eastAsia="Calibri" w:hAnsiTheme="minorHAnsi" w:cstheme="minorHAnsi"/>
          <w:sz w:val="22"/>
          <w:szCs w:val="22"/>
        </w:rPr>
        <w:t>5) Sammle Vorschläge, wie der Apfelanbau ökologisch verträglich gestaltet werden kann.</w:t>
      </w:r>
      <w:r w:rsidR="009D266D" w:rsidRPr="009D266D">
        <w:t xml:space="preserve"> </w:t>
      </w:r>
    </w:p>
    <w:p w14:paraId="588AEA1B" w14:textId="36703B71" w:rsidR="007B7D8D" w:rsidRDefault="007B7D8D" w:rsidP="00073FAC">
      <w:pPr>
        <w:pStyle w:val="Standard1"/>
      </w:pPr>
    </w:p>
    <w:p w14:paraId="0AA531D3" w14:textId="7E7521F9" w:rsidR="007B7D8D" w:rsidRDefault="007B7D8D" w:rsidP="00073FAC">
      <w:pPr>
        <w:pStyle w:val="Standard1"/>
      </w:pPr>
    </w:p>
    <w:p w14:paraId="6EA541BE" w14:textId="54D812A1" w:rsidR="007B7D8D" w:rsidRDefault="007B7D8D" w:rsidP="00073FAC">
      <w:pPr>
        <w:pStyle w:val="Standard1"/>
      </w:pPr>
    </w:p>
    <w:p w14:paraId="1B5A05A5" w14:textId="5D18EF7D" w:rsidR="007B7D8D" w:rsidRDefault="007B7D8D" w:rsidP="00073FAC">
      <w:pPr>
        <w:pStyle w:val="Standard1"/>
      </w:pPr>
    </w:p>
    <w:p w14:paraId="20A88420" w14:textId="7BE180CF" w:rsidR="007B7D8D" w:rsidRDefault="007B7D8D" w:rsidP="00073FAC">
      <w:pPr>
        <w:pStyle w:val="Standard1"/>
      </w:pPr>
    </w:p>
    <w:p w14:paraId="15178674" w14:textId="428DD05B" w:rsidR="007B7D8D" w:rsidRDefault="007B7D8D" w:rsidP="00073FAC">
      <w:pPr>
        <w:pStyle w:val="Standard1"/>
      </w:pPr>
    </w:p>
    <w:p w14:paraId="557F0015" w14:textId="04331B58" w:rsidR="007B7D8D" w:rsidRDefault="007B7D8D" w:rsidP="00073FAC">
      <w:pPr>
        <w:pStyle w:val="Standard1"/>
      </w:pPr>
    </w:p>
    <w:p w14:paraId="37ACC028" w14:textId="7954996B" w:rsidR="007B7D8D" w:rsidRDefault="007B7D8D" w:rsidP="00073FAC">
      <w:pPr>
        <w:pStyle w:val="Standard1"/>
      </w:pPr>
    </w:p>
    <w:p w14:paraId="3D8E8460" w14:textId="1F791CEF" w:rsidR="007B7D8D" w:rsidRDefault="007B7D8D" w:rsidP="00073FAC">
      <w:pPr>
        <w:pStyle w:val="Standard1"/>
      </w:pPr>
    </w:p>
    <w:p w14:paraId="0457D04C" w14:textId="37DEB46C" w:rsidR="007B7D8D" w:rsidRDefault="007B7D8D" w:rsidP="00073FAC">
      <w:pPr>
        <w:pStyle w:val="Standard1"/>
      </w:pPr>
    </w:p>
    <w:p w14:paraId="75BC71A4" w14:textId="59609BAF" w:rsidR="007B7D8D" w:rsidRDefault="007B7D8D" w:rsidP="00073FAC">
      <w:pPr>
        <w:pStyle w:val="Standard1"/>
      </w:pPr>
    </w:p>
    <w:p w14:paraId="6A417332" w14:textId="6BED3135" w:rsidR="007B7D8D" w:rsidRDefault="007B7D8D" w:rsidP="00073FAC">
      <w:pPr>
        <w:pStyle w:val="Standard1"/>
      </w:pPr>
    </w:p>
    <w:p w14:paraId="0585BB9D" w14:textId="77777777" w:rsidR="007B7D8D" w:rsidRDefault="007B7D8D" w:rsidP="00073FAC">
      <w:pPr>
        <w:pStyle w:val="Standard1"/>
      </w:pPr>
    </w:p>
    <w:p w14:paraId="67974589" w14:textId="6DBB0AC0" w:rsidR="007B7D8D" w:rsidRPr="00073FAC" w:rsidRDefault="007B7D8D" w:rsidP="007B7D8D">
      <w:pPr>
        <w:rPr>
          <w:rFonts w:asciiTheme="minorHAnsi" w:eastAsia="SimSun" w:hAnsiTheme="minorHAnsi" w:cstheme="minorHAnsi"/>
          <w:kern w:val="3"/>
          <w:sz w:val="20"/>
          <w:szCs w:val="20"/>
          <w:lang w:eastAsia="zh-CN" w:bidi="hi-IN"/>
        </w:rPr>
      </w:pPr>
      <w:r w:rsidRPr="00073FAC">
        <w:rPr>
          <w:rFonts w:asciiTheme="minorHAnsi" w:eastAsia="SimSun" w:hAnsiTheme="minorHAnsi" w:cstheme="minorHAnsi"/>
          <w:b/>
          <w:bCs/>
          <w:kern w:val="3"/>
          <w:sz w:val="20"/>
          <w:szCs w:val="20"/>
          <w:lang w:eastAsia="zh-CN" w:bidi="hi-IN"/>
        </w:rPr>
        <w:t>Abb</w:t>
      </w:r>
      <w:r>
        <w:rPr>
          <w:rFonts w:asciiTheme="minorHAnsi" w:eastAsia="SimSun" w:hAnsiTheme="minorHAnsi" w:cstheme="minorHAnsi"/>
          <w:b/>
          <w:bCs/>
          <w:kern w:val="3"/>
          <w:sz w:val="20"/>
          <w:szCs w:val="20"/>
          <w:lang w:eastAsia="zh-CN" w:bidi="hi-IN"/>
        </w:rPr>
        <w:t>. 1 auf Seite 2:</w:t>
      </w:r>
      <w:r w:rsidRPr="00073FAC">
        <w:rPr>
          <w:rFonts w:asciiTheme="minorHAnsi" w:eastAsia="SimSun" w:hAnsiTheme="minorHAnsi" w:cstheme="minorHAnsi"/>
          <w:b/>
          <w:bCs/>
          <w:kern w:val="3"/>
          <w:sz w:val="20"/>
          <w:szCs w:val="20"/>
          <w:lang w:eastAsia="zh-CN" w:bidi="hi-IN"/>
        </w:rPr>
        <w:t xml:space="preserve"> Auswirkungen der landwirtschaftlichen Diversifizierungspraktiken auf die biologische Vielfalt, das Klima und den Bodenzustand</w:t>
      </w:r>
      <w:r w:rsidRPr="00073FAC">
        <w:rPr>
          <w:rFonts w:asciiTheme="minorHAnsi" w:eastAsia="SimSun" w:hAnsiTheme="minorHAnsi" w:cstheme="minorHAnsi"/>
          <w:kern w:val="3"/>
          <w:sz w:val="20"/>
          <w:szCs w:val="20"/>
          <w:lang w:eastAsia="zh-CN" w:bidi="hi-IN"/>
        </w:rPr>
        <w:t>, A: insgesamt, B bis G: jede Kategorie von Diversifizierungspraktiken einzeln</w:t>
      </w:r>
    </w:p>
    <w:p w14:paraId="31537442" w14:textId="77777777" w:rsidR="007B7D8D" w:rsidRDefault="007B7D8D" w:rsidP="007B7D8D">
      <w:pPr>
        <w:rPr>
          <w:rFonts w:asciiTheme="minorHAnsi" w:eastAsia="SimSun" w:hAnsiTheme="minorHAnsi" w:cstheme="minorHAnsi"/>
          <w:kern w:val="3"/>
          <w:sz w:val="20"/>
          <w:szCs w:val="20"/>
          <w:lang w:eastAsia="zh-CN" w:bidi="hi-IN"/>
        </w:rPr>
      </w:pPr>
      <w:r w:rsidRPr="00073FAC">
        <w:rPr>
          <w:rFonts w:asciiTheme="minorHAnsi" w:eastAsia="SimSun" w:hAnsiTheme="minorHAnsi" w:cstheme="minorHAnsi"/>
          <w:kern w:val="3"/>
          <w:sz w:val="20"/>
          <w:szCs w:val="20"/>
          <w:lang w:eastAsia="zh-CN" w:bidi="hi-IN"/>
        </w:rPr>
        <w:t>Die Wasserregulierung bezieht sich auf die Wasserqualität und -quantität, die Klimaregulierung auf die Treibhausgasdynamik und die Kohlenstoffsequestrierung auf die Kohlenstoffspeicherung (z. B. in Blättern, Wurzeln usw.)</w:t>
      </w:r>
    </w:p>
    <w:p w14:paraId="699FD97F" w14:textId="77777777" w:rsidR="007B7D8D" w:rsidRPr="000033B6" w:rsidRDefault="007B7D8D" w:rsidP="007B7D8D">
      <w:pPr>
        <w:rPr>
          <w:rFonts w:asciiTheme="minorHAnsi" w:hAnsiTheme="minorHAnsi" w:cstheme="minorHAnsi"/>
          <w:color w:val="808080" w:themeColor="background1" w:themeShade="80"/>
          <w:lang w:val="x-none"/>
        </w:rPr>
      </w:pPr>
      <w:r w:rsidRPr="009D266D">
        <w:rPr>
          <w:rFonts w:asciiTheme="minorHAnsi" w:hAnsiTheme="minorHAnsi" w:cstheme="minorHAnsi"/>
          <w:color w:val="808080" w:themeColor="background1" w:themeShade="80"/>
          <w:sz w:val="20"/>
          <w:szCs w:val="20"/>
          <w:lang w:val="en-GB"/>
        </w:rPr>
        <w:t xml:space="preserve">Quelle: </w:t>
      </w:r>
      <w:proofErr w:type="spellStart"/>
      <w:r w:rsidRPr="009D266D">
        <w:rPr>
          <w:rFonts w:asciiTheme="minorHAnsi" w:hAnsiTheme="minorHAnsi" w:cstheme="minorHAnsi"/>
          <w:color w:val="808080" w:themeColor="background1" w:themeShade="80"/>
          <w:sz w:val="20"/>
          <w:szCs w:val="20"/>
          <w:lang w:val="en-GB"/>
        </w:rPr>
        <w:t>Tamburini</w:t>
      </w:r>
      <w:proofErr w:type="spellEnd"/>
      <w:r w:rsidRPr="009D266D">
        <w:rPr>
          <w:rFonts w:asciiTheme="minorHAnsi" w:hAnsiTheme="minorHAnsi" w:cstheme="minorHAnsi"/>
          <w:color w:val="808080" w:themeColor="background1" w:themeShade="80"/>
          <w:sz w:val="20"/>
          <w:szCs w:val="20"/>
          <w:lang w:val="en-GB"/>
        </w:rPr>
        <w:t xml:space="preserve"> et al. </w:t>
      </w:r>
      <w:r w:rsidRPr="000033B6">
        <w:rPr>
          <w:rFonts w:asciiTheme="minorHAnsi" w:hAnsiTheme="minorHAnsi" w:cstheme="minorHAnsi"/>
          <w:color w:val="808080" w:themeColor="background1" w:themeShade="80"/>
          <w:sz w:val="20"/>
          <w:szCs w:val="20"/>
          <w:lang w:val="en-GB"/>
        </w:rPr>
        <w:t>(2020), Agricultural diversification promotes multiple ecosystem services without compromising yield, Agri Sci. Adv. 2020;6</w:t>
      </w:r>
    </w:p>
    <w:p w14:paraId="64D23453" w14:textId="6443E2A0" w:rsidR="00073FAC" w:rsidRPr="009D266D" w:rsidRDefault="009D266D" w:rsidP="00073FAC">
      <w:pPr>
        <w:pStyle w:val="Standard1"/>
        <w:rPr>
          <w:rFonts w:asciiTheme="minorHAnsi" w:eastAsia="Calibri" w:hAnsiTheme="minorHAnsi" w:cstheme="minorHAnsi"/>
          <w:sz w:val="22"/>
          <w:szCs w:val="22"/>
        </w:rPr>
      </w:pPr>
      <w:r>
        <w:rPr>
          <w:noProof/>
        </w:rPr>
        <w:lastRenderedPageBreak/>
        <w:drawing>
          <wp:inline distT="0" distB="0" distL="0" distR="0" wp14:anchorId="4F1CDA08" wp14:editId="09CF66E1">
            <wp:extent cx="5409142" cy="978288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351" cy="9832094"/>
                    </a:xfrm>
                    <a:prstGeom prst="rect">
                      <a:avLst/>
                    </a:prstGeom>
                    <a:noFill/>
                    <a:ln>
                      <a:noFill/>
                    </a:ln>
                  </pic:spPr>
                </pic:pic>
              </a:graphicData>
            </a:graphic>
          </wp:inline>
        </w:drawing>
      </w:r>
    </w:p>
    <w:sectPr w:rsidR="00073FAC" w:rsidRPr="009D266D" w:rsidSect="007B7D8D">
      <w:headerReference w:type="default" r:id="rId9"/>
      <w:headerReference w:type="first" r:id="rId10"/>
      <w:footerReference w:type="first" r:id="rId11"/>
      <w:pgSz w:w="11906" w:h="16838"/>
      <w:pgMar w:top="142" w:right="1276" w:bottom="1134" w:left="992" w:header="14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6D75" w14:textId="77777777" w:rsidR="000033B6" w:rsidRDefault="000033B6" w:rsidP="003160A6">
      <w:r>
        <w:separator/>
      </w:r>
    </w:p>
  </w:endnote>
  <w:endnote w:type="continuationSeparator" w:id="0">
    <w:p w14:paraId="24C9A399" w14:textId="77777777" w:rsidR="000033B6" w:rsidRDefault="000033B6"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A6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5A339B55"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6A7E" w14:textId="77777777" w:rsidR="000033B6" w:rsidRDefault="000033B6" w:rsidP="003160A6">
      <w:r>
        <w:separator/>
      </w:r>
    </w:p>
  </w:footnote>
  <w:footnote w:type="continuationSeparator" w:id="0">
    <w:p w14:paraId="172F710B" w14:textId="77777777" w:rsidR="000033B6" w:rsidRDefault="000033B6"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46E"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6C317228" w14:textId="77777777" w:rsidR="00880467" w:rsidRDefault="009813AD">
    <w:pPr>
      <w:pStyle w:val="Kopfzeile"/>
    </w:pPr>
    <w:r>
      <w:rPr>
        <w:noProof/>
      </w:rPr>
      <w:drawing>
        <wp:anchor distT="0" distB="0" distL="114300" distR="114300" simplePos="0" relativeHeight="251671040" behindDoc="1" locked="1" layoutInCell="1" allowOverlap="1" wp14:anchorId="2E2EC6F9" wp14:editId="53940D48">
          <wp:simplePos x="0" y="0"/>
          <wp:positionH relativeFrom="page">
            <wp:posOffset>1270</wp:posOffset>
          </wp:positionH>
          <wp:positionV relativeFrom="page">
            <wp:posOffset>0</wp:posOffset>
          </wp:positionV>
          <wp:extent cx="7550785" cy="10673080"/>
          <wp:effectExtent l="0" t="0" r="571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71CE604A" wp14:editId="1550EE9F">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7424"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CE604A"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59977424"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56FC" w14:textId="77777777" w:rsidR="00880467" w:rsidRDefault="009813AD" w:rsidP="003160A6">
    <w:pPr>
      <w:pStyle w:val="Kopfzeile"/>
    </w:pPr>
    <w:r>
      <w:rPr>
        <w:noProof/>
      </w:rPr>
      <w:drawing>
        <wp:anchor distT="0" distB="0" distL="114300" distR="114300" simplePos="0" relativeHeight="251668992" behindDoc="1" locked="1" layoutInCell="1" allowOverlap="1" wp14:anchorId="5CDF076D" wp14:editId="732CCD3E">
          <wp:simplePos x="0" y="0"/>
          <wp:positionH relativeFrom="page">
            <wp:posOffset>0</wp:posOffset>
          </wp:positionH>
          <wp:positionV relativeFrom="page">
            <wp:posOffset>0</wp:posOffset>
          </wp:positionV>
          <wp:extent cx="7550785" cy="10673080"/>
          <wp:effectExtent l="0" t="0" r="5715"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18CAABE7" wp14:editId="32317172">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8D51"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CAABE7"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5C758D51"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733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B6"/>
    <w:rsid w:val="00000359"/>
    <w:rsid w:val="000033B6"/>
    <w:rsid w:val="000110F4"/>
    <w:rsid w:val="00064D71"/>
    <w:rsid w:val="00073FAC"/>
    <w:rsid w:val="000A34A3"/>
    <w:rsid w:val="000A7CD1"/>
    <w:rsid w:val="000C469C"/>
    <w:rsid w:val="000E1DA1"/>
    <w:rsid w:val="001239FB"/>
    <w:rsid w:val="0016539F"/>
    <w:rsid w:val="00172EB1"/>
    <w:rsid w:val="0017629A"/>
    <w:rsid w:val="00190185"/>
    <w:rsid w:val="002323D9"/>
    <w:rsid w:val="00292FD1"/>
    <w:rsid w:val="002A6BEE"/>
    <w:rsid w:val="003160A6"/>
    <w:rsid w:val="00385373"/>
    <w:rsid w:val="003F73AF"/>
    <w:rsid w:val="00405ADF"/>
    <w:rsid w:val="004327F8"/>
    <w:rsid w:val="00440B70"/>
    <w:rsid w:val="00446DEF"/>
    <w:rsid w:val="0050355A"/>
    <w:rsid w:val="005316AD"/>
    <w:rsid w:val="00590178"/>
    <w:rsid w:val="005C0F24"/>
    <w:rsid w:val="006278FE"/>
    <w:rsid w:val="00672279"/>
    <w:rsid w:val="00683003"/>
    <w:rsid w:val="0068427F"/>
    <w:rsid w:val="006B5704"/>
    <w:rsid w:val="00720F1E"/>
    <w:rsid w:val="007802A9"/>
    <w:rsid w:val="00792FDB"/>
    <w:rsid w:val="007B7D8D"/>
    <w:rsid w:val="007E3295"/>
    <w:rsid w:val="00811767"/>
    <w:rsid w:val="008768B5"/>
    <w:rsid w:val="00880467"/>
    <w:rsid w:val="008D30C7"/>
    <w:rsid w:val="009220C1"/>
    <w:rsid w:val="00935E71"/>
    <w:rsid w:val="009813AD"/>
    <w:rsid w:val="009A7233"/>
    <w:rsid w:val="009D266D"/>
    <w:rsid w:val="009E1278"/>
    <w:rsid w:val="00A14E10"/>
    <w:rsid w:val="00A31798"/>
    <w:rsid w:val="00B82B26"/>
    <w:rsid w:val="00B87000"/>
    <w:rsid w:val="00BC1FD6"/>
    <w:rsid w:val="00C24269"/>
    <w:rsid w:val="00C4470F"/>
    <w:rsid w:val="00CA5271"/>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504D8"/>
  <w15:chartTrackingRefBased/>
  <w15:docId w15:val="{77E4534E-77BA-402C-AC55-9AA9114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customStyle="1" w:styleId="Standard1">
    <w:name w:val="Standard1"/>
    <w:rsid w:val="000033B6"/>
    <w:pPr>
      <w:widowControl w:val="0"/>
      <w:suppressAutoHyphens/>
      <w:autoSpaceDN w:val="0"/>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2</Pages>
  <Words>269</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Schulze</cp:lastModifiedBy>
  <cp:revision>3</cp:revision>
  <cp:lastPrinted>2022-10-11T11:15:00Z</cp:lastPrinted>
  <dcterms:created xsi:type="dcterms:W3CDTF">2022-10-11T11:06:00Z</dcterms:created>
  <dcterms:modified xsi:type="dcterms:W3CDTF">2022-10-11T11:24:00Z</dcterms:modified>
</cp:coreProperties>
</file>