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0B42" w14:textId="77777777" w:rsidR="00C66D2B" w:rsidRDefault="00C66D2B" w:rsidP="00C66D2B">
      <w:pPr>
        <w:pStyle w:val="berschrift1"/>
        <w:rPr>
          <w:lang w:val="de-DE"/>
        </w:rPr>
      </w:pPr>
      <w:r w:rsidRPr="00D31B1B">
        <w:rPr>
          <w:lang w:val="de-DE"/>
        </w:rPr>
        <w:t>Die Überlegenheit von Quantenalgorithmen:</w:t>
      </w:r>
      <w:r w:rsidRPr="00D31B1B">
        <w:rPr>
          <w:lang w:val="de-DE"/>
        </w:rPr>
        <w:br/>
        <w:t>Lektion 1 – Einführung in Suchalgorithmen</w:t>
      </w:r>
    </w:p>
    <w:p w14:paraId="3E573D58" w14:textId="6E277A5A" w:rsidR="00FC735B" w:rsidRPr="00FC735B" w:rsidRDefault="00FC735B" w:rsidP="00B34326">
      <w:pPr>
        <w:pStyle w:val="berschrift2"/>
      </w:pPr>
      <w:r w:rsidRPr="00FC735B">
        <w:t>Version ohne Programmierung</w:t>
      </w:r>
    </w:p>
    <w:p w14:paraId="147FD804" w14:textId="77777777" w:rsidR="00C66D2B" w:rsidRPr="00D31B1B" w:rsidRDefault="00C66D2B" w:rsidP="00C66D2B">
      <w:pPr>
        <w:jc w:val="both"/>
        <w:rPr>
          <w:rFonts w:ascii="ArialMT" w:hAnsi="ArialMT"/>
          <w:lang w:val="de-DE"/>
        </w:rPr>
      </w:pPr>
    </w:p>
    <w:p w14:paraId="078EE0CE" w14:textId="77777777" w:rsidR="00C66D2B" w:rsidRPr="00D31B1B" w:rsidRDefault="00C66D2B" w:rsidP="00C66D2B">
      <w:pPr>
        <w:jc w:val="both"/>
        <w:rPr>
          <w:rFonts w:ascii="ArialMT" w:hAnsi="ArialMT"/>
          <w:lang w:val="de-DE"/>
        </w:rPr>
      </w:pPr>
      <w:r w:rsidRPr="00D31B1B">
        <w:rPr>
          <w:rFonts w:ascii="ArialMT" w:hAnsi="ArialMT"/>
          <w:lang w:val="de-DE"/>
        </w:rPr>
        <w:t>Diese Unterrichtsreihe beschäftigt sich mit der Frage, wie Computer Daten durchsuchen. Suchalgorithmen gehören zu den wichtigsten Werkzeugen der Informatik und sind grundlegend dafür, wie das World Wide Web funktioniert. Bei klassischen Computern gibt es eine Reihe gut bekannter Algorithmen, mit denen Suchvorgänge durchgeführt werden können. Über viele Jahre ging man davon aus, dass die Effizienz dieser Algorithmen eine feste Grenze dafür setzt, wie schnell Computer Daten finden können. Mit dem Aufkommen von Quantencomputern könnte sich das ändern: Neue Quantenalgorithmen versprechen in mehreren Bereichen eine deutlich schnellere Suche.</w:t>
      </w:r>
    </w:p>
    <w:p w14:paraId="0F530007" w14:textId="77777777" w:rsidR="00C66D2B" w:rsidRDefault="00C66D2B" w:rsidP="00C66D2B">
      <w:pPr>
        <w:jc w:val="both"/>
        <w:rPr>
          <w:rFonts w:ascii="ArialMT" w:hAnsi="ArialMT"/>
          <w:lang w:val="de-DE"/>
        </w:rPr>
      </w:pPr>
      <w:r w:rsidRPr="00D31B1B">
        <w:rPr>
          <w:rFonts w:ascii="ArialMT" w:hAnsi="ArialMT"/>
          <w:lang w:val="de-DE"/>
        </w:rPr>
        <w:t>In dieser Stunde behandeln wir die Grundlagen von drei klassischen Suchverfahren. Im weiteren Verlauf des Kurses greifen wir diese Algorithmen wieder auf und untersuchen, wie Quantencomputer ihre Leistungsfähigkeit in jedem dieser Fälle verbessern können.</w:t>
      </w:r>
    </w:p>
    <w:p w14:paraId="7883E8A1" w14:textId="77777777" w:rsidR="00C66D2B" w:rsidRPr="00D31B1B" w:rsidRDefault="00C66D2B" w:rsidP="00C66D2B">
      <w:pPr>
        <w:jc w:val="both"/>
        <w:rPr>
          <w:rFonts w:ascii="ArialMT" w:hAnsi="ArialMT"/>
          <w:lang w:val="de-DE"/>
        </w:rPr>
      </w:pPr>
    </w:p>
    <w:p w14:paraId="7E34C110" w14:textId="6A44A034" w:rsidR="00C66D2B" w:rsidRPr="00D31B1B" w:rsidRDefault="00521EF2" w:rsidP="00C66D2B">
      <w:pPr>
        <w:pStyle w:val="berschrift2"/>
        <w:rPr>
          <w:lang w:val="de-DE"/>
        </w:rPr>
      </w:pPr>
      <w:r>
        <w:rPr>
          <w:lang w:val="de-DE"/>
        </w:rPr>
        <w:t>Szenario</w:t>
      </w:r>
      <w:r w:rsidR="00C66D2B" w:rsidRPr="00D31B1B">
        <w:rPr>
          <w:lang w:val="de-DE"/>
        </w:rPr>
        <w:t xml:space="preserve"> 1: Suchen in unstrukturierten Datenfeldern</w:t>
      </w:r>
    </w:p>
    <w:p w14:paraId="48DF8FAD"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Stellen Sie sich vor, wir haben eine Liste mit acht Namen, aber die Liste ist nicht sortiert. Sie möchten herausfinden, an welcher Stelle ein bestimmter Name in dieser Liste vorkommt. Hier ist die Namensliste:</w:t>
      </w:r>
    </w:p>
    <w:tbl>
      <w:tblPr>
        <w:tblStyle w:val="Tabellenraster"/>
        <w:tblW w:w="0" w:type="auto"/>
        <w:tblLook w:val="04A0" w:firstRow="1" w:lastRow="0" w:firstColumn="1" w:lastColumn="0" w:noHBand="0" w:noVBand="1"/>
      </w:tblPr>
      <w:tblGrid>
        <w:gridCol w:w="1053"/>
        <w:gridCol w:w="1447"/>
        <w:gridCol w:w="1118"/>
        <w:gridCol w:w="1118"/>
        <w:gridCol w:w="1188"/>
        <w:gridCol w:w="1186"/>
        <w:gridCol w:w="1259"/>
        <w:gridCol w:w="1259"/>
      </w:tblGrid>
      <w:tr w:rsidR="00C66D2B" w:rsidRPr="00D31B1B" w14:paraId="6D51A9F9" w14:textId="77777777" w:rsidTr="001801AC">
        <w:tc>
          <w:tcPr>
            <w:tcW w:w="1053" w:type="dxa"/>
          </w:tcPr>
          <w:p w14:paraId="4397CC45" w14:textId="77777777" w:rsidR="00C66D2B" w:rsidRPr="00D31B1B" w:rsidRDefault="00C66D2B" w:rsidP="001801AC">
            <w:pPr>
              <w:spacing w:line="240" w:lineRule="auto"/>
              <w:jc w:val="center"/>
              <w:rPr>
                <w:rFonts w:ascii="ArialMT" w:eastAsiaTheme="minorEastAsia"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Adriano</w:t>
            </w:r>
          </w:p>
        </w:tc>
        <w:tc>
          <w:tcPr>
            <w:tcW w:w="1447" w:type="dxa"/>
          </w:tcPr>
          <w:p w14:paraId="3184468A" w14:textId="77777777" w:rsidR="00C66D2B" w:rsidRPr="00D31B1B" w:rsidRDefault="00C66D2B" w:rsidP="001801AC">
            <w:pPr>
              <w:spacing w:line="240" w:lineRule="auto"/>
              <w:jc w:val="center"/>
              <w:rPr>
                <w:rFonts w:ascii="ArialMT" w:eastAsiaTheme="minorEastAsia"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Birte</w:t>
            </w:r>
          </w:p>
        </w:tc>
        <w:tc>
          <w:tcPr>
            <w:tcW w:w="1118" w:type="dxa"/>
          </w:tcPr>
          <w:p w14:paraId="3A92DCF2" w14:textId="77777777" w:rsidR="00C66D2B" w:rsidRPr="00D31B1B" w:rsidRDefault="00C66D2B" w:rsidP="001801AC">
            <w:pPr>
              <w:spacing w:line="240" w:lineRule="auto"/>
              <w:jc w:val="center"/>
              <w:rPr>
                <w:rFonts w:ascii="ArialMT" w:eastAsiaTheme="minorEastAsia"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Edouard</w:t>
            </w:r>
          </w:p>
        </w:tc>
        <w:tc>
          <w:tcPr>
            <w:tcW w:w="1118" w:type="dxa"/>
          </w:tcPr>
          <w:p w14:paraId="2F330E53" w14:textId="77777777" w:rsidR="00C66D2B" w:rsidRPr="00D31B1B" w:rsidRDefault="00C66D2B" w:rsidP="001801AC">
            <w:pPr>
              <w:spacing w:line="240" w:lineRule="auto"/>
              <w:jc w:val="center"/>
              <w:rPr>
                <w:rFonts w:ascii="ArialMT" w:eastAsiaTheme="minorEastAsia"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Elena</w:t>
            </w:r>
          </w:p>
        </w:tc>
        <w:tc>
          <w:tcPr>
            <w:tcW w:w="1188" w:type="dxa"/>
          </w:tcPr>
          <w:p w14:paraId="54B95AE5" w14:textId="77777777" w:rsidR="00C66D2B" w:rsidRPr="00D31B1B" w:rsidRDefault="00C66D2B" w:rsidP="001801AC">
            <w:pPr>
              <w:spacing w:line="240" w:lineRule="auto"/>
              <w:jc w:val="center"/>
              <w:rPr>
                <w:rFonts w:ascii="ArialMT" w:eastAsiaTheme="minorEastAsia"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Florian</w:t>
            </w:r>
          </w:p>
        </w:tc>
        <w:tc>
          <w:tcPr>
            <w:tcW w:w="1186" w:type="dxa"/>
          </w:tcPr>
          <w:p w14:paraId="65E0EDBD" w14:textId="77777777" w:rsidR="00C66D2B" w:rsidRPr="00D31B1B" w:rsidRDefault="00C66D2B" w:rsidP="001801AC">
            <w:pPr>
              <w:spacing w:line="240" w:lineRule="auto"/>
              <w:jc w:val="center"/>
              <w:rPr>
                <w:rFonts w:eastAsia="MS Gothic"/>
                <w:color w:val="0D0D0D"/>
                <w:shd w:val="clear" w:color="auto" w:fill="FFFFFF"/>
                <w:lang w:val="de-DE"/>
              </w:rPr>
            </w:pPr>
            <w:r w:rsidRPr="00D31B1B">
              <w:rPr>
                <w:rFonts w:ascii="ArialMT" w:eastAsiaTheme="minorEastAsia" w:hAnsi="ArialMT" w:cs="Segoe UI"/>
                <w:color w:val="0D0D0D"/>
                <w:shd w:val="clear" w:color="auto" w:fill="FFFFFF"/>
                <w:lang w:val="de-DE"/>
              </w:rPr>
              <w:t>Inez</w:t>
            </w:r>
          </w:p>
        </w:tc>
        <w:tc>
          <w:tcPr>
            <w:tcW w:w="1259" w:type="dxa"/>
          </w:tcPr>
          <w:p w14:paraId="010D50BE" w14:textId="77777777" w:rsidR="00C66D2B" w:rsidRPr="00D31B1B" w:rsidRDefault="00C66D2B" w:rsidP="001801AC">
            <w:pPr>
              <w:spacing w:line="240" w:lineRule="auto"/>
              <w:jc w:val="center"/>
              <w:rPr>
                <w:rFonts w:ascii="ArialMT" w:hAnsi="ArialMT" w:cs="Segoe UI"/>
                <w:color w:val="0D0D0D"/>
                <w:shd w:val="clear" w:color="auto" w:fill="FFFFFF"/>
                <w:lang w:val="de-DE"/>
              </w:rPr>
            </w:pPr>
            <w:r w:rsidRPr="00D31B1B">
              <w:rPr>
                <w:rFonts w:ascii="ArialMT" w:eastAsiaTheme="minorEastAsia" w:hAnsi="ArialMT" w:cs="Segoe UI"/>
                <w:color w:val="0D0D0D"/>
                <w:shd w:val="clear" w:color="auto" w:fill="FFFFFF"/>
                <w:lang w:val="de-DE"/>
              </w:rPr>
              <w:t>Niamh</w:t>
            </w:r>
          </w:p>
        </w:tc>
        <w:tc>
          <w:tcPr>
            <w:tcW w:w="1259" w:type="dxa"/>
          </w:tcPr>
          <w:p w14:paraId="76DF3DC5" w14:textId="77777777" w:rsidR="00C66D2B" w:rsidRPr="00D31B1B" w:rsidRDefault="00C66D2B" w:rsidP="001801AC">
            <w:pPr>
              <w:spacing w:line="240" w:lineRule="auto"/>
              <w:jc w:val="cente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Oliver</w:t>
            </w:r>
          </w:p>
        </w:tc>
      </w:tr>
    </w:tbl>
    <w:p w14:paraId="7C27943A" w14:textId="77777777" w:rsidR="007832D7" w:rsidRDefault="007832D7" w:rsidP="00C66D2B">
      <w:pPr>
        <w:rPr>
          <w:rFonts w:ascii="ArialMT" w:hAnsi="ArialMT" w:cs="Segoe UI"/>
          <w:color w:val="0D0D0D"/>
          <w:shd w:val="clear" w:color="auto" w:fill="FFFFFF"/>
          <w:lang w:val="de-DE"/>
        </w:rPr>
      </w:pPr>
    </w:p>
    <w:p w14:paraId="271C4994" w14:textId="74FBD502"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Leider kann ein Computer das gesamte Datenfeld nicht gleichzeitig durchsuchen. Er kann immer nur ein Element nach dem anderen betrachten und feststellen, ob der Eintrag an dieser Stelle mit dem gesuchten Namen übereinstimmt oder nicht.</w:t>
      </w:r>
    </w:p>
    <w:p w14:paraId="033F7D79" w14:textId="01F866F0" w:rsidR="00C66D2B" w:rsidRPr="00D31B1B" w:rsidRDefault="00C66D2B" w:rsidP="00803D2E">
      <w:pPr>
        <w:pStyle w:val="berschrift3"/>
      </w:pPr>
      <w:r w:rsidRPr="00D31B1B">
        <w:t>Aufgabe</w:t>
      </w:r>
      <w:r w:rsidR="00521EF2">
        <w:t xml:space="preserve"> 1</w:t>
      </w:r>
    </w:p>
    <w:p w14:paraId="35BD421B"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Erstellen Sie acht Karten mit den oben genannten Namen. Legen Sie die Karten verdeckt auf den Tisch und mischen Sie sie, sodass sie in zufälliger Reihenfolge liegen. Suchen Sie in den Karten nach dem Namen „Elena“. Welche Strategie verwenden Sie, um die Karte zu finden? Spielen Sie das Spiel </w:t>
      </w:r>
      <w:r>
        <w:rPr>
          <w:rFonts w:ascii="ArialMT" w:hAnsi="ArialMT" w:cs="Segoe UI"/>
          <w:color w:val="0D0D0D"/>
          <w:shd w:val="clear" w:color="auto" w:fill="FFFFFF"/>
          <w:lang w:val="de-DE"/>
        </w:rPr>
        <w:t>zehn</w:t>
      </w:r>
      <w:r w:rsidRPr="00D31B1B">
        <w:rPr>
          <w:rFonts w:ascii="ArialMT" w:hAnsi="ArialMT" w:cs="Segoe UI"/>
          <w:color w:val="0D0D0D"/>
          <w:shd w:val="clear" w:color="auto" w:fill="FFFFFF"/>
          <w:lang w:val="de-DE"/>
        </w:rPr>
        <w:t>mal. Wie viele Versuche benötigen Sie maximal, und wie viele Versuche benötigen Sie im Durchschnitt?</w:t>
      </w:r>
    </w:p>
    <w:p w14:paraId="389DD3AA" w14:textId="77777777" w:rsidR="00C66D2B" w:rsidRPr="00D31B1B" w:rsidRDefault="00C66D2B" w:rsidP="00803D2E">
      <w:pPr>
        <w:pStyle w:val="berschrift3"/>
      </w:pPr>
      <w:r w:rsidRPr="00D31B1B">
        <w:t>Kommentar zu Aufgabe 1</w:t>
      </w:r>
    </w:p>
    <w:p w14:paraId="19CDE0AD" w14:textId="09E3C9F4"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Vermutlich sind Sie so vorgegangen, dass Sie beim ersten Element begonnen und dann jedes Element der Reihe </w:t>
      </w:r>
      <w:proofErr w:type="gramStart"/>
      <w:r w:rsidRPr="00D31B1B">
        <w:rPr>
          <w:rFonts w:ascii="ArialMT" w:hAnsi="ArialMT" w:cs="Segoe UI"/>
          <w:color w:val="0D0D0D"/>
          <w:shd w:val="clear" w:color="auto" w:fill="FFFFFF"/>
          <w:lang w:val="de-DE"/>
        </w:rPr>
        <w:t>nach</w:t>
      </w:r>
      <w:r w:rsidR="00355CB7">
        <w:rPr>
          <w:rFonts w:ascii="ArialMT" w:hAnsi="ArialMT" w:cs="Segoe UI"/>
          <w:color w:val="0D0D0D"/>
          <w:shd w:val="clear" w:color="auto" w:fill="FFFFFF"/>
          <w:lang w:val="de-DE"/>
        </w:rPr>
        <w:t xml:space="preserve"> </w:t>
      </w:r>
      <w:r w:rsidRPr="00D31B1B">
        <w:rPr>
          <w:rFonts w:ascii="ArialMT" w:hAnsi="ArialMT" w:cs="Segoe UI"/>
          <w:color w:val="0D0D0D"/>
          <w:shd w:val="clear" w:color="auto" w:fill="FFFFFF"/>
          <w:lang w:val="de-DE"/>
        </w:rPr>
        <w:t>geprüft</w:t>
      </w:r>
      <w:proofErr w:type="gramEnd"/>
      <w:r w:rsidRPr="00D31B1B">
        <w:rPr>
          <w:rFonts w:ascii="ArialMT" w:hAnsi="ArialMT" w:cs="Segoe UI"/>
          <w:color w:val="0D0D0D"/>
          <w:shd w:val="clear" w:color="auto" w:fill="FFFFFF"/>
          <w:lang w:val="de-DE"/>
        </w:rPr>
        <w:t xml:space="preserve"> haben, bis Sie den gesuchten Namen gefunden haben. Sie hätten auch zufällig Karten auswählen können (mit der Bedingung, dass Sie keine Karte zweimal wählen). Im Durchschnitt wäre das jedoch nicht besser.</w:t>
      </w:r>
    </w:p>
    <w:p w14:paraId="0A30FE01"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In beiden Fällen liegt die maximale Anzahl an Versuchen bei 8, und der Durchschnitt liegt über viele Durchgänge hinweg bei 4,5 Versuchen. Die Strategie, jedes Element eines Feldes nacheinander zu prüfen, bis eine Übereinstimmung gefunden wird, nennt man </w:t>
      </w:r>
      <w:r w:rsidRPr="00D31B1B">
        <w:rPr>
          <w:rFonts w:ascii="ArialMT" w:hAnsi="ArialMT" w:cs="Segoe UI"/>
          <w:b/>
          <w:bCs/>
          <w:color w:val="0D0D0D"/>
          <w:shd w:val="clear" w:color="auto" w:fill="FFFFFF"/>
          <w:lang w:val="de-DE"/>
        </w:rPr>
        <w:t>lineare Suche</w:t>
      </w:r>
      <w:r w:rsidRPr="00D31B1B">
        <w:rPr>
          <w:rFonts w:ascii="ArialMT" w:hAnsi="ArialMT" w:cs="Segoe UI"/>
          <w:color w:val="0D0D0D"/>
          <w:shd w:val="clear" w:color="auto" w:fill="FFFFFF"/>
          <w:lang w:val="de-DE"/>
        </w:rPr>
        <w:t xml:space="preserve">. Im ungünstigsten Fall entspricht die Anzahl der Vergleiche der Größe des Datenfeldes, das durchsucht wird. Man sagt, die Komplexität des Algorithmus ist </w:t>
      </w:r>
      <w:r w:rsidRPr="00BD4603">
        <w:rPr>
          <w:rFonts w:ascii="ArialMT" w:hAnsi="ArialMT" w:cs="Segoe UI"/>
          <w:b/>
          <w:bCs/>
          <w:i/>
          <w:iCs/>
          <w:color w:val="0D0D0D"/>
          <w:shd w:val="clear" w:color="auto" w:fill="FFFFFF"/>
          <w:lang w:val="de-DE"/>
        </w:rPr>
        <w:t>O(n)</w:t>
      </w:r>
      <w:r w:rsidRPr="00D31B1B">
        <w:rPr>
          <w:rFonts w:ascii="ArialMT" w:hAnsi="ArialMT" w:cs="Segoe UI"/>
          <w:color w:val="0D0D0D"/>
          <w:shd w:val="clear" w:color="auto" w:fill="FFFFFF"/>
          <w:lang w:val="de-DE"/>
        </w:rPr>
        <w:t xml:space="preserve"> (Big-O-Notation), weil die Anzahl der nötigen Vergleiche bei einem Datenfeld mit </w:t>
      </w:r>
      <m:oMath>
        <m:r>
          <w:rPr>
            <w:rFonts w:ascii="Cambria Math" w:hAnsi="Cambria Math" w:cs="Segoe UI"/>
            <w:color w:val="0D0D0D"/>
            <w:shd w:val="clear" w:color="auto" w:fill="FFFFFF"/>
            <w:lang w:val="de-DE"/>
          </w:rPr>
          <m:t>n</m:t>
        </m:r>
      </m:oMath>
      <w:r w:rsidRPr="00D31B1B">
        <w:rPr>
          <w:rFonts w:ascii="ArialMT" w:hAnsi="ArialMT" w:cs="Segoe UI"/>
          <w:color w:val="0D0D0D"/>
          <w:shd w:val="clear" w:color="auto" w:fill="FFFFFF"/>
          <w:lang w:val="de-DE"/>
        </w:rPr>
        <w:t xml:space="preserve"> Elementen in der Größenordnung von </w:t>
      </w:r>
      <m:oMath>
        <m:r>
          <w:rPr>
            <w:rFonts w:ascii="Cambria Math" w:hAnsi="Cambria Math" w:cs="Segoe UI"/>
            <w:color w:val="0D0D0D"/>
            <w:shd w:val="clear" w:color="auto" w:fill="FFFFFF"/>
            <w:lang w:val="de-DE"/>
          </w:rPr>
          <m:t xml:space="preserve">n </m:t>
        </m:r>
      </m:oMath>
      <w:r w:rsidRPr="00D31B1B">
        <w:rPr>
          <w:rFonts w:ascii="ArialMT" w:hAnsi="ArialMT" w:cs="Segoe UI"/>
          <w:color w:val="0D0D0D"/>
          <w:shd w:val="clear" w:color="auto" w:fill="FFFFFF"/>
          <w:lang w:val="de-DE"/>
        </w:rPr>
        <w:t>liegt.</w:t>
      </w:r>
    </w:p>
    <w:p w14:paraId="1D52A33F" w14:textId="77777777" w:rsidR="00803D2E" w:rsidRDefault="00803D2E" w:rsidP="00C66D2B">
      <w:pPr>
        <w:rPr>
          <w:rFonts w:ascii="ArialMT" w:hAnsi="ArialMT" w:cs="Segoe UI"/>
          <w:color w:val="0D0D0D"/>
          <w:shd w:val="clear" w:color="auto" w:fill="FFFFFF"/>
          <w:lang w:val="de-DE"/>
        </w:rPr>
      </w:pPr>
    </w:p>
    <w:p w14:paraId="148D25D6" w14:textId="5C9C2D5F" w:rsidR="00C66D2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Bei klassischen Computern gibt es keine Möglichkeit, ein unsortiertes Datenfeld schneller als mit dieser Vorgehensweise zu durchsuchen. Mit einem Quantencomputer kann man eine solche Suche in </w:t>
      </w:r>
      <w:r w:rsidRPr="00BD4603">
        <w:rPr>
          <w:rFonts w:ascii="ArialMT" w:hAnsi="ArialMT" w:cs="Segoe UI"/>
          <w:b/>
          <w:bCs/>
          <w:i/>
          <w:iCs/>
          <w:color w:val="0D0D0D"/>
          <w:shd w:val="clear" w:color="auto" w:fill="FFFFFF"/>
          <w:lang w:val="de-DE"/>
        </w:rPr>
        <w:t>O(</w:t>
      </w:r>
      <m:oMath>
        <m:r>
          <m:rPr>
            <m:sty m:val="bi"/>
          </m:rPr>
          <w:rPr>
            <w:rFonts w:ascii="Cambria Math" w:hAnsi="Cambria Math" w:cs="Segoe UI"/>
            <w:color w:val="0D0D0D"/>
            <w:shd w:val="clear" w:color="auto" w:fill="FFFFFF"/>
            <w:lang w:val="de-DE"/>
          </w:rPr>
          <m:t>√</m:t>
        </m:r>
      </m:oMath>
      <w:r w:rsidRPr="00BD4603">
        <w:rPr>
          <w:rFonts w:ascii="ArialMT" w:hAnsi="ArialMT" w:cs="Segoe UI"/>
          <w:b/>
          <w:bCs/>
          <w:i/>
          <w:iCs/>
          <w:color w:val="0D0D0D"/>
          <w:shd w:val="clear" w:color="auto" w:fill="FFFFFF"/>
          <w:lang w:val="de-DE"/>
        </w:rPr>
        <w:t>n)</w:t>
      </w:r>
      <w:r w:rsidRPr="00D31B1B">
        <w:rPr>
          <w:rFonts w:ascii="ArialMT" w:hAnsi="ArialMT" w:cs="Segoe UI"/>
          <w:b/>
          <w:bCs/>
          <w:color w:val="0D0D0D"/>
          <w:shd w:val="clear" w:color="auto" w:fill="FFFFFF"/>
          <w:lang w:val="de-DE"/>
        </w:rPr>
        <w:t xml:space="preserve"> </w:t>
      </w:r>
      <w:r w:rsidRPr="00D31B1B">
        <w:rPr>
          <w:rFonts w:ascii="ArialMT" w:hAnsi="ArialMT" w:cs="Segoe UI"/>
          <w:color w:val="0D0D0D"/>
          <w:shd w:val="clear" w:color="auto" w:fill="FFFFFF"/>
          <w:lang w:val="de-DE"/>
        </w:rPr>
        <w:t xml:space="preserve">Schritten durchführen. Diese Methode, bekannt als </w:t>
      </w:r>
      <w:r w:rsidRPr="00D31B1B">
        <w:rPr>
          <w:rFonts w:ascii="ArialMT" w:hAnsi="ArialMT" w:cs="Segoe UI"/>
          <w:b/>
          <w:bCs/>
          <w:color w:val="0D0D0D"/>
          <w:shd w:val="clear" w:color="auto" w:fill="FFFFFF"/>
          <w:lang w:val="de-DE"/>
        </w:rPr>
        <w:t>Grover-Algorithmus</w:t>
      </w:r>
      <w:r w:rsidRPr="00D31B1B">
        <w:rPr>
          <w:rFonts w:ascii="ArialMT" w:hAnsi="ArialMT" w:cs="Segoe UI"/>
          <w:color w:val="0D0D0D"/>
          <w:shd w:val="clear" w:color="auto" w:fill="FFFFFF"/>
          <w:lang w:val="de-DE"/>
        </w:rPr>
        <w:t xml:space="preserve">, behandeln wir in </w:t>
      </w:r>
      <w:r w:rsidRPr="00D31B1B">
        <w:rPr>
          <w:rFonts w:ascii="ArialMT" w:hAnsi="ArialMT" w:cs="Segoe UI"/>
          <w:b/>
          <w:bCs/>
          <w:color w:val="0D0D0D"/>
          <w:shd w:val="clear" w:color="auto" w:fill="FFFFFF"/>
          <w:lang w:val="de-DE"/>
        </w:rPr>
        <w:t>Stunde 4</w:t>
      </w:r>
      <w:r w:rsidRPr="00D31B1B">
        <w:rPr>
          <w:rFonts w:ascii="ArialMT" w:hAnsi="ArialMT" w:cs="Segoe UI"/>
          <w:color w:val="0D0D0D"/>
          <w:shd w:val="clear" w:color="auto" w:fill="FFFFFF"/>
          <w:lang w:val="de-DE"/>
        </w:rPr>
        <w:t>.</w:t>
      </w:r>
    </w:p>
    <w:p w14:paraId="1584D14F" w14:textId="77777777" w:rsidR="00C66D2B" w:rsidRPr="00D31B1B" w:rsidRDefault="00C66D2B" w:rsidP="00C66D2B">
      <w:pPr>
        <w:rPr>
          <w:rFonts w:ascii="ArialMT" w:hAnsi="ArialMT" w:cs="Segoe UI"/>
          <w:color w:val="0D0D0D"/>
          <w:shd w:val="clear" w:color="auto" w:fill="FFFFFF"/>
          <w:lang w:val="de-DE"/>
        </w:rPr>
      </w:pPr>
    </w:p>
    <w:p w14:paraId="05F1426F" w14:textId="39239575" w:rsidR="00C66D2B" w:rsidRPr="00D31B1B" w:rsidRDefault="00521EF2" w:rsidP="00C66D2B">
      <w:pPr>
        <w:pStyle w:val="berschrift2"/>
        <w:rPr>
          <w:lang w:val="de-DE"/>
        </w:rPr>
      </w:pPr>
      <w:r>
        <w:rPr>
          <w:lang w:val="de-DE"/>
        </w:rPr>
        <w:t>Szenario</w:t>
      </w:r>
      <w:r w:rsidR="00C66D2B" w:rsidRPr="00D31B1B">
        <w:rPr>
          <w:lang w:val="de-DE"/>
        </w:rPr>
        <w:t xml:space="preserve"> 2: Suchen in strukturierten Datenfeldern</w:t>
      </w:r>
    </w:p>
    <w:p w14:paraId="138E5EF0" w14:textId="77777777" w:rsidR="00C66D2B" w:rsidRPr="00D31B1B" w:rsidRDefault="00C66D2B" w:rsidP="00803D2E">
      <w:pPr>
        <w:pStyle w:val="berschrift3"/>
      </w:pPr>
      <w:r w:rsidRPr="00D31B1B">
        <w:t>Aufgabe 2a: Suche in einem geordneten Feld</w:t>
      </w:r>
    </w:p>
    <w:p w14:paraId="57DCE305"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Erstellen Sie acht Karten mit den Namen aus Aufgabe 1. Legen Sie die Karten verdeckt in alphabetischer Reihenfolge auf den Tisch. Suchen Sie in den Karten nach dem Namen „Inez“. Welche Strategie verwenden Sie, um die Karte zu finden? Spielen Sie das Spiel für jeden der verschiedenen Namen. Wie viele Versuche benötigen Sie maximal, und wie viele Versuche benötigen Sie im Durchschnitt?</w:t>
      </w:r>
    </w:p>
    <w:p w14:paraId="4FFE1BBF" w14:textId="77777777" w:rsidR="00C66D2B" w:rsidRPr="00D31B1B" w:rsidRDefault="00C66D2B" w:rsidP="00803D2E">
      <w:pPr>
        <w:pStyle w:val="berschrift3"/>
      </w:pPr>
      <w:r w:rsidRPr="00D31B1B">
        <w:t>Kommentar zu Aufgabe 2a</w:t>
      </w:r>
    </w:p>
    <w:p w14:paraId="627B3B90"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Die beste Strategie ist, zunächst das mittlere Element des Datenfeldes zu prüfen. Wenn Sie eine Übereinstimmung finden, sind Sie fertig. Ist der gesuchte Name im Alphabet weiter hinten als der geprüfte Name, gehen Sie zum Mittelpunkt der oberen Hälfte des Datenfeldes und prüfen erneut. Ist er im Alphabet weiter vorne, gehen Sie zum Mittelpunkt der unteren Hälfte und prüfen erneut. Wiederholen Sie dieses Vorgehen, bis Sie den Namen gefunden haben.</w:t>
      </w:r>
    </w:p>
    <w:p w14:paraId="2CA8E09A"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Je nachdem, wie Sie bei der Bestimmung der Mittelpunkte gerundet haben, sollten Sie „Inez“ nach zwei oder drei Versuchen gefunden haben. Die maximale Anzahl an Versuchen beträgt vier, und der Durchschnitt über alle Namen (bei Anwendung des unten beschriebenen Verfahrens) liegt bei 2,625.</w:t>
      </w:r>
    </w:p>
    <w:p w14:paraId="444D3C64" w14:textId="5AC2FB92" w:rsidR="00803D2E"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Dieses Verfahren nennt man binäre Suche. Die Kenntnis der Struktur des Datenfeldes macht diese Suche deutlich schneller als eine lineare Suche. Im ungünstigsten Fall hängt die Anzahl der Vergleiche mit dem Logarithmus zur Basis 2 der Anzahl der Elemente zusammen. Im Beispiel oben gibt es 8 Elemente: </w:t>
      </w:r>
      <m:oMath>
        <m:sSub>
          <m:sSubPr>
            <m:ctrlPr>
              <w:rPr>
                <w:rFonts w:ascii="Cambria Math" w:hAnsi="Cambria Math" w:cs="Segoe UI"/>
                <w:color w:val="0D0D0D"/>
                <w:shd w:val="clear" w:color="auto" w:fill="FFFFFF"/>
                <w:lang w:val="de-DE"/>
              </w:rPr>
            </m:ctrlPr>
          </m:sSubPr>
          <m:e>
            <m:r>
              <m:rPr>
                <m:sty m:val="p"/>
              </m:rPr>
              <w:rPr>
                <w:rFonts w:ascii="Cambria Math" w:hAnsi="Cambria Math" w:cs="Segoe UI"/>
                <w:color w:val="0D0D0D"/>
                <w:shd w:val="clear" w:color="auto" w:fill="FFFFFF"/>
                <w:lang w:val="de-DE"/>
              </w:rPr>
              <m:t>log</m:t>
            </m:r>
          </m:e>
          <m:sub>
            <m:r>
              <m:rPr>
                <m:sty m:val="p"/>
              </m:rPr>
              <w:rPr>
                <w:rFonts w:ascii="Cambria Math" w:hAnsi="Cambria Math" w:cs="Segoe UI"/>
                <w:color w:val="0D0D0D"/>
                <w:shd w:val="clear" w:color="auto" w:fill="FFFFFF"/>
                <w:lang w:val="de-DE"/>
              </w:rPr>
              <m:t>2</m:t>
            </m:r>
          </m:sub>
        </m:sSub>
        <m:r>
          <m:rPr>
            <m:sty m:val="p"/>
          </m:rPr>
          <w:rPr>
            <w:rFonts w:ascii="Cambria Math" w:hAnsi="Cambria Math" w:cs="Segoe UI"/>
            <w:color w:val="0D0D0D"/>
            <w:shd w:val="clear" w:color="auto" w:fill="FFFFFF"/>
            <w:lang w:val="de-DE"/>
          </w:rPr>
          <m:t>8=3</m:t>
        </m:r>
      </m:oMath>
      <w:r w:rsidRPr="00D31B1B">
        <w:rPr>
          <w:rFonts w:ascii="ArialMT" w:hAnsi="ArialMT" w:cs="Segoe UI"/>
          <w:color w:val="0D0D0D"/>
          <w:shd w:val="clear" w:color="auto" w:fill="FFFFFF"/>
          <w:lang w:val="de-DE"/>
        </w:rPr>
        <w:t>.</w:t>
      </w:r>
      <w:r w:rsidRPr="00D31B1B">
        <w:rPr>
          <w:lang w:val="de-DE"/>
        </w:rPr>
        <w:t xml:space="preserve"> </w:t>
      </w:r>
      <w:r w:rsidRPr="00D31B1B">
        <w:rPr>
          <w:rFonts w:ascii="ArialMT" w:hAnsi="ArialMT" w:cs="Segoe UI"/>
          <w:color w:val="0D0D0D"/>
          <w:shd w:val="clear" w:color="auto" w:fill="FFFFFF"/>
          <w:lang w:val="de-DE"/>
        </w:rPr>
        <w:t>Wenn es 1024 Elemente gäbe, wären höchstens 11 Vergleiche nötig (</w:t>
      </w:r>
      <m:oMath>
        <m:sSub>
          <m:sSubPr>
            <m:ctrlPr>
              <w:rPr>
                <w:rFonts w:ascii="Cambria Math" w:hAnsi="Cambria Math" w:cs="Segoe UI"/>
                <w:color w:val="0D0D0D"/>
                <w:shd w:val="clear" w:color="auto" w:fill="FFFFFF"/>
                <w:lang w:val="de-DE"/>
              </w:rPr>
            </m:ctrlPr>
          </m:sSubPr>
          <m:e>
            <m:r>
              <m:rPr>
                <m:sty m:val="p"/>
              </m:rPr>
              <w:rPr>
                <w:rFonts w:ascii="Cambria Math" w:hAnsi="Cambria Math" w:cs="Segoe UI"/>
                <w:color w:val="0D0D0D"/>
                <w:shd w:val="clear" w:color="auto" w:fill="FFFFFF"/>
                <w:lang w:val="de-DE"/>
              </w:rPr>
              <m:t>log</m:t>
            </m:r>
          </m:e>
          <m:sub>
            <m:r>
              <m:rPr>
                <m:sty m:val="p"/>
              </m:rPr>
              <w:rPr>
                <w:rFonts w:ascii="Cambria Math" w:hAnsi="Cambria Math" w:cs="Segoe UI"/>
                <w:color w:val="0D0D0D"/>
                <w:shd w:val="clear" w:color="auto" w:fill="FFFFFF"/>
                <w:lang w:val="de-DE"/>
              </w:rPr>
              <m:t>2</m:t>
            </m:r>
          </m:sub>
        </m:sSub>
        <m:r>
          <m:rPr>
            <m:sty m:val="p"/>
          </m:rPr>
          <w:rPr>
            <w:rFonts w:ascii="Cambria Math" w:hAnsi="Cambria Math" w:cs="Segoe UI"/>
            <w:color w:val="0D0D0D"/>
            <w:shd w:val="clear" w:color="auto" w:fill="FFFFFF"/>
            <w:lang w:val="de-DE"/>
          </w:rPr>
          <m:t>1024=10)</m:t>
        </m:r>
      </m:oMath>
      <w:r w:rsidRPr="00D31B1B">
        <w:rPr>
          <w:rFonts w:ascii="ArialMT" w:hAnsi="ArialMT" w:cs="Segoe UI"/>
          <w:color w:val="0D0D0D"/>
          <w:shd w:val="clear" w:color="auto" w:fill="FFFFFF"/>
          <w:lang w:val="de-DE"/>
        </w:rPr>
        <w:t xml:space="preserve">. Man sagt, die Komplexität des Algorithmus ist </w:t>
      </w:r>
      <w:r w:rsidRPr="006E1AE6">
        <w:rPr>
          <w:rFonts w:ascii="ArialMT" w:hAnsi="ArialMT" w:cs="Segoe UI"/>
          <w:b/>
          <w:bCs/>
          <w:i/>
          <w:iCs/>
          <w:color w:val="0D0D0D"/>
          <w:shd w:val="clear" w:color="auto" w:fill="FFFFFF"/>
          <w:lang w:val="de-DE"/>
        </w:rPr>
        <w:t>O</w:t>
      </w:r>
      <w:r w:rsidRPr="00D31B1B">
        <w:rPr>
          <w:rFonts w:ascii="ArialMT" w:hAnsi="ArialMT" w:cs="Segoe UI"/>
          <w:b/>
          <w:bCs/>
          <w:color w:val="0D0D0D"/>
          <w:shd w:val="clear" w:color="auto" w:fill="FFFFFF"/>
          <w:lang w:val="de-DE"/>
        </w:rPr>
        <w:t>(log(</w:t>
      </w:r>
      <w:r w:rsidRPr="006E1AE6">
        <w:rPr>
          <w:rFonts w:ascii="ArialMT" w:hAnsi="ArialMT" w:cs="Segoe UI"/>
          <w:b/>
          <w:bCs/>
          <w:i/>
          <w:iCs/>
          <w:color w:val="0D0D0D"/>
          <w:shd w:val="clear" w:color="auto" w:fill="FFFFFF"/>
          <w:lang w:val="de-DE"/>
        </w:rPr>
        <w:t>n</w:t>
      </w:r>
      <w:r w:rsidRPr="00D31B1B">
        <w:rPr>
          <w:rFonts w:ascii="ArialMT" w:hAnsi="ArialMT" w:cs="Segoe UI"/>
          <w:b/>
          <w:bCs/>
          <w:color w:val="0D0D0D"/>
          <w:shd w:val="clear" w:color="auto" w:fill="FFFFFF"/>
          <w:lang w:val="de-DE"/>
        </w:rPr>
        <w:t>))</w:t>
      </w:r>
      <w:r w:rsidRPr="00D31B1B">
        <w:rPr>
          <w:rFonts w:ascii="ArialMT" w:hAnsi="ArialMT" w:cs="Segoe UI"/>
          <w:color w:val="0D0D0D"/>
          <w:shd w:val="clear" w:color="auto" w:fill="FFFFFF"/>
          <w:lang w:val="de-DE"/>
        </w:rPr>
        <w:t xml:space="preserve"> (Big-O-Notation), weil die Anzahl der nötigen Vergleiche bei einem Datenfeld mit </w:t>
      </w:r>
      <m:oMath>
        <m:r>
          <w:rPr>
            <w:rFonts w:ascii="Cambria Math" w:hAnsi="Cambria Math" w:cs="Segoe UI"/>
            <w:color w:val="0D0D0D"/>
            <w:shd w:val="clear" w:color="auto" w:fill="FFFFFF"/>
            <w:lang w:val="de-DE"/>
          </w:rPr>
          <m:t>n</m:t>
        </m:r>
      </m:oMath>
      <w:r w:rsidRPr="00D31B1B">
        <w:rPr>
          <w:rFonts w:ascii="ArialMT" w:hAnsi="ArialMT" w:cs="Segoe UI"/>
          <w:color w:val="0D0D0D"/>
          <w:shd w:val="clear" w:color="auto" w:fill="FFFFFF"/>
          <w:lang w:val="de-DE"/>
        </w:rPr>
        <w:t xml:space="preserve"> Elementen in der Größenordnung von </w:t>
      </w:r>
      <m:oMath>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⁡(n)</m:t>
        </m:r>
      </m:oMath>
      <w:r w:rsidRPr="00D31B1B">
        <w:rPr>
          <w:rFonts w:ascii="ArialMT" w:hAnsi="ArialMT" w:cs="Segoe UI"/>
          <w:color w:val="0D0D0D"/>
          <w:shd w:val="clear" w:color="auto" w:fill="FFFFFF"/>
          <w:lang w:val="de-DE"/>
        </w:rPr>
        <w:t xml:space="preserve"> liegt.</w:t>
      </w:r>
    </w:p>
    <w:p w14:paraId="25700278" w14:textId="77777777" w:rsidR="00C66D2B" w:rsidRPr="00D31B1B" w:rsidRDefault="00C66D2B" w:rsidP="00803D2E">
      <w:pPr>
        <w:pStyle w:val="berschrift3"/>
      </w:pPr>
      <w:r w:rsidRPr="00D31B1B">
        <w:t>Aufgabe 2b: Suche in einem Datenfeld mit Elementen, die durch Merkmale beschrieben sind</w:t>
      </w:r>
    </w:p>
    <w:p w14:paraId="551B6EB0"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Stellen Sie sich vor, unsere Figuren haben nun die folgenden Gesichtseigenschaften:</w:t>
      </w:r>
    </w:p>
    <w:p w14:paraId="18723F84"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noProof/>
          <w:color w:val="0D0D0D"/>
          <w:shd w:val="clear" w:color="auto" w:fill="FFFFFF"/>
          <w:lang w:val="de-DE"/>
        </w:rPr>
        <w:drawing>
          <wp:inline distT="0" distB="0" distL="0" distR="0" wp14:anchorId="53444B01" wp14:editId="7DFE43C5">
            <wp:extent cx="4734586" cy="2219635"/>
            <wp:effectExtent l="0" t="0" r="8890" b="9525"/>
            <wp:docPr id="1821518730" name="Picture 1" descr="A group of cartoon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18730" name="Picture 1" descr="A group of cartoon faces&#10;&#10;Description automatically generated"/>
                    <pic:cNvPicPr/>
                  </pic:nvPicPr>
                  <pic:blipFill>
                    <a:blip r:embed="rId11"/>
                    <a:stretch>
                      <a:fillRect/>
                    </a:stretch>
                  </pic:blipFill>
                  <pic:spPr>
                    <a:xfrm>
                      <a:off x="0" y="0"/>
                      <a:ext cx="4734586" cy="2219635"/>
                    </a:xfrm>
                    <a:prstGeom prst="rect">
                      <a:avLst/>
                    </a:prstGeom>
                  </pic:spPr>
                </pic:pic>
              </a:graphicData>
            </a:graphic>
          </wp:inline>
        </w:drawing>
      </w:r>
    </w:p>
    <w:p w14:paraId="61A080BB" w14:textId="77777777" w:rsidR="00803D2E" w:rsidRDefault="00803D2E" w:rsidP="00C66D2B">
      <w:pPr>
        <w:rPr>
          <w:rFonts w:ascii="ArialMT" w:hAnsi="ArialMT" w:cs="Segoe UI"/>
          <w:color w:val="0D0D0D"/>
          <w:shd w:val="clear" w:color="auto" w:fill="FFFFFF"/>
          <w:lang w:val="de-DE"/>
        </w:rPr>
      </w:pPr>
    </w:p>
    <w:p w14:paraId="52FDD829" w14:textId="035EA9B0"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lastRenderedPageBreak/>
        <w:t xml:space="preserve">Das Ziel ist nun, eine Figur aus der Menge zu bestimmen, indem Sie Fragen zu ihrem Aussehen stellen. Jede Frage darf jedoch nur mit </w:t>
      </w:r>
      <w:r w:rsidRPr="00D31B1B">
        <w:rPr>
          <w:rFonts w:ascii="ArialMT" w:hAnsi="ArialMT" w:cs="Segoe UI"/>
          <w:b/>
          <w:bCs/>
          <w:color w:val="0D0D0D"/>
          <w:shd w:val="clear" w:color="auto" w:fill="FFFFFF"/>
          <w:lang w:val="de-DE"/>
        </w:rPr>
        <w:t>„Ja“</w:t>
      </w:r>
      <w:r w:rsidRPr="00D31B1B">
        <w:rPr>
          <w:rFonts w:ascii="ArialMT" w:hAnsi="ArialMT" w:cs="Segoe UI"/>
          <w:color w:val="0D0D0D"/>
          <w:shd w:val="clear" w:color="auto" w:fill="FFFFFF"/>
          <w:lang w:val="de-DE"/>
        </w:rPr>
        <w:t xml:space="preserve"> oder </w:t>
      </w:r>
      <w:r w:rsidRPr="00D31B1B">
        <w:rPr>
          <w:rFonts w:ascii="ArialMT" w:hAnsi="ArialMT" w:cs="Segoe UI"/>
          <w:b/>
          <w:bCs/>
          <w:color w:val="0D0D0D"/>
          <w:shd w:val="clear" w:color="auto" w:fill="FFFFFF"/>
          <w:lang w:val="de-DE"/>
        </w:rPr>
        <w:t>„Nein“</w:t>
      </w:r>
      <w:r w:rsidRPr="00D31B1B">
        <w:rPr>
          <w:rFonts w:ascii="ArialMT" w:hAnsi="ArialMT" w:cs="Segoe UI"/>
          <w:color w:val="0D0D0D"/>
          <w:shd w:val="clear" w:color="auto" w:fill="FFFFFF"/>
          <w:lang w:val="de-DE"/>
        </w:rPr>
        <w:t xml:space="preserve"> beantwortet werden.</w:t>
      </w:r>
    </w:p>
    <w:p w14:paraId="6F5A6D24"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Das ist eine Variante des Spiels </w:t>
      </w:r>
      <w:r w:rsidRPr="00D31B1B">
        <w:rPr>
          <w:rFonts w:ascii="ArialMT" w:hAnsi="ArialMT" w:cs="Segoe UI"/>
          <w:b/>
          <w:bCs/>
          <w:color w:val="0D0D0D"/>
          <w:shd w:val="clear" w:color="auto" w:fill="FFFFFF"/>
          <w:lang w:val="de-DE"/>
        </w:rPr>
        <w:t>„Wer ist es?“</w:t>
      </w:r>
      <w:r w:rsidRPr="00D31B1B">
        <w:rPr>
          <w:rFonts w:ascii="ArialMT" w:hAnsi="ArialMT" w:cs="Segoe UI"/>
          <w:color w:val="0D0D0D"/>
          <w:shd w:val="clear" w:color="auto" w:fill="FFFFFF"/>
          <w:lang w:val="de-DE"/>
        </w:rPr>
        <w:t>. Schneiden Sie die acht abgebildeten Bilder aus. Eine Person wählt dann zufällig eine Figur aus, und die andere Person muss herausfinden, welche es ist, indem sie Fragen stellt. Welche Fragen stellen Sie? Wie viele Versuche benötigen Sie, um die Figur zu finden?</w:t>
      </w:r>
    </w:p>
    <w:p w14:paraId="7B19EC85" w14:textId="77777777" w:rsidR="00C66D2B" w:rsidRPr="00D31B1B" w:rsidRDefault="00C66D2B" w:rsidP="00803D2E">
      <w:pPr>
        <w:pStyle w:val="berschrift3"/>
      </w:pPr>
      <w:r w:rsidRPr="00D31B1B">
        <w:t>Kommentar zu Aufgabe 2b</w:t>
      </w:r>
    </w:p>
    <w:p w14:paraId="2C93A0A1"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Vermutlich haben Sie erkannt, dass Sie durch das Abfragen einer von zwei Möglichkeiten pro Merkmal jedes Mal etwa die Hälfte der Kandidaten ausschließen konnten. Da es acht Figuren gab, reichten drei Fragen, um die Figur jedes Mal eindeutig zu bestimmen (die Figuren wurden so ausgewählt, dass sie alle unterschiedlichen Kombinationen der drei binären Merkmale darstellen, sodass am Ende keine Mehrdeutigkeit entstehen kann).</w:t>
      </w:r>
    </w:p>
    <w:p w14:paraId="36861323" w14:textId="77777777" w:rsidR="00C66D2B" w:rsidRPr="00D31B1B" w:rsidRDefault="00C66D2B" w:rsidP="00C66D2B">
      <w:pPr>
        <w:rPr>
          <w:rFonts w:ascii="ArialMT" w:hAnsi="ArialMT" w:cs="Segoe UI"/>
          <w:iCs/>
          <w:color w:val="0D0D0D"/>
          <w:shd w:val="clear" w:color="auto" w:fill="FFFFFF"/>
          <w:lang w:val="de-DE"/>
        </w:rPr>
      </w:pPr>
      <w:r w:rsidRPr="00D31B1B">
        <w:rPr>
          <w:rFonts w:ascii="ArialMT" w:hAnsi="ArialMT" w:cs="Segoe UI"/>
          <w:color w:val="0D0D0D"/>
          <w:shd w:val="clear" w:color="auto" w:fill="FFFFFF"/>
          <w:lang w:val="de-DE"/>
        </w:rPr>
        <w:t xml:space="preserve">Das Ergebnis ist in allen Fällen: drei Versuche. Das ist eine Variante der binären Suche aus Aufgabe 2a. Entsprechend liegt die Komplexität des Algorithmus wieder bei </w:t>
      </w:r>
      <w:r w:rsidRPr="00D31B1B">
        <w:rPr>
          <w:rFonts w:ascii="ArialMT" w:hAnsi="ArialMT" w:cs="Segoe UI"/>
          <w:b/>
          <w:bCs/>
          <w:color w:val="0D0D0D"/>
          <w:shd w:val="clear" w:color="auto" w:fill="FFFFFF"/>
          <w:lang w:val="de-DE"/>
        </w:rPr>
        <w:t>O(log(n))</w:t>
      </w:r>
      <w:r w:rsidRPr="00D31B1B">
        <w:rPr>
          <w:rFonts w:ascii="ArialMT" w:hAnsi="ArialMT" w:cs="Segoe UI"/>
          <w:color w:val="0D0D0D"/>
          <w:shd w:val="clear" w:color="auto" w:fill="FFFFFF"/>
          <w:lang w:val="de-DE"/>
        </w:rPr>
        <w:t xml:space="preserve"> (wobei man in diesem Fall bei jeder Suche genau </w:t>
      </w:r>
      <m:oMath>
        <m:sSub>
          <m:sSubPr>
            <m:ctrlPr>
              <w:rPr>
                <w:rFonts w:ascii="Cambria Math" w:hAnsi="Cambria Math" w:cs="Segoe UI"/>
                <w:iCs/>
                <w:color w:val="0D0D0D"/>
                <w:shd w:val="clear" w:color="auto" w:fill="FFFFFF"/>
                <w:lang w:val="de-DE"/>
              </w:rPr>
            </m:ctrlPr>
          </m:sSubPr>
          <m:e>
            <m:r>
              <m:rPr>
                <m:sty m:val="p"/>
              </m:rPr>
              <w:rPr>
                <w:rFonts w:ascii="Cambria Math" w:hAnsi="Cambria Math" w:cs="Segoe UI"/>
                <w:color w:val="0D0D0D"/>
                <w:shd w:val="clear" w:color="auto" w:fill="FFFFFF"/>
                <w:lang w:val="de-DE"/>
              </w:rPr>
              <m:t>log</m:t>
            </m:r>
          </m:e>
          <m:sub>
            <m:r>
              <m:rPr>
                <m:sty m:val="p"/>
              </m:rPr>
              <w:rPr>
                <w:rFonts w:ascii="Cambria Math" w:hAnsi="Cambria Math" w:cs="Segoe UI"/>
                <w:color w:val="0D0D0D"/>
                <w:shd w:val="clear" w:color="auto" w:fill="FFFFFF"/>
                <w:lang w:val="de-DE"/>
              </w:rPr>
              <m:t>2</m:t>
            </m:r>
          </m:sub>
        </m:sSub>
        <m:r>
          <m:rPr>
            <m:sty m:val="p"/>
          </m:rPr>
          <w:rPr>
            <w:rFonts w:ascii="Cambria Math" w:hAnsi="Cambria Math" w:cs="Segoe UI"/>
            <w:color w:val="0D0D0D"/>
            <w:shd w:val="clear" w:color="auto" w:fill="FFFFFF"/>
            <w:lang w:val="de-DE"/>
          </w:rPr>
          <m:t>n</m:t>
        </m:r>
      </m:oMath>
      <w:r w:rsidRPr="00D31B1B">
        <w:rPr>
          <w:rFonts w:ascii="ArialMT" w:hAnsi="ArialMT" w:cs="Segoe UI"/>
          <w:iCs/>
          <w:color w:val="0D0D0D"/>
          <w:shd w:val="clear" w:color="auto" w:fill="FFFFFF"/>
          <w:lang w:val="de-DE"/>
        </w:rPr>
        <w:t xml:space="preserve"> Fragen benötigt).</w:t>
      </w:r>
    </w:p>
    <w:p w14:paraId="5098E69A" w14:textId="77777777" w:rsidR="00C66D2B" w:rsidRDefault="00C66D2B" w:rsidP="00C66D2B">
      <w:pPr>
        <w:rPr>
          <w:rFonts w:ascii="ArialMT" w:hAnsi="ArialMT" w:cs="Segoe UI"/>
          <w:iCs/>
          <w:color w:val="0D0D0D"/>
          <w:shd w:val="clear" w:color="auto" w:fill="FFFFFF"/>
          <w:lang w:val="de-DE"/>
        </w:rPr>
      </w:pPr>
      <w:r w:rsidRPr="00D31B1B">
        <w:rPr>
          <w:rFonts w:ascii="ArialMT" w:hAnsi="ArialMT" w:cs="Segoe UI"/>
          <w:iCs/>
          <w:color w:val="0D0D0D"/>
          <w:shd w:val="clear" w:color="auto" w:fill="FFFFFF"/>
          <w:lang w:val="de-DE"/>
        </w:rPr>
        <w:t xml:space="preserve">Im Quantencomputing hat genau diese Problemstruktur eine bemerkenswerte Lösung: Die gesuchte Antwort kann mit </w:t>
      </w:r>
      <w:r w:rsidRPr="00D31B1B">
        <w:rPr>
          <w:rFonts w:ascii="ArialMT" w:hAnsi="ArialMT" w:cs="Segoe UI"/>
          <w:b/>
          <w:bCs/>
          <w:iCs/>
          <w:color w:val="0D0D0D"/>
          <w:shd w:val="clear" w:color="auto" w:fill="FFFFFF"/>
          <w:lang w:val="de-DE"/>
        </w:rPr>
        <w:t xml:space="preserve">einem einzigen Durchlauf </w:t>
      </w:r>
      <w:r w:rsidRPr="00D31B1B">
        <w:rPr>
          <w:rFonts w:ascii="ArialMT" w:hAnsi="ArialMT" w:cs="Segoe UI"/>
          <w:iCs/>
          <w:color w:val="0D0D0D"/>
          <w:shd w:val="clear" w:color="auto" w:fill="FFFFFF"/>
          <w:lang w:val="de-DE"/>
        </w:rPr>
        <w:t xml:space="preserve">gefunden werden, unabhängig davon, wie groß </w:t>
      </w:r>
      <m:oMath>
        <m:r>
          <w:rPr>
            <w:rFonts w:ascii="Cambria Math" w:hAnsi="Cambria Math" w:cs="Segoe UI"/>
            <w:color w:val="0D0D0D"/>
            <w:shd w:val="clear" w:color="auto" w:fill="FFFFFF"/>
            <w:lang w:val="de-DE"/>
          </w:rPr>
          <m:t>n</m:t>
        </m:r>
      </m:oMath>
      <w:r w:rsidRPr="00D31B1B">
        <w:rPr>
          <w:rFonts w:ascii="ArialMT" w:hAnsi="ArialMT" w:cs="Segoe UI"/>
          <w:color w:val="0D0D0D"/>
          <w:shd w:val="clear" w:color="auto" w:fill="FFFFFF"/>
          <w:lang w:val="de-DE"/>
        </w:rPr>
        <w:t xml:space="preserve"> </w:t>
      </w:r>
      <w:r w:rsidRPr="00D31B1B">
        <w:rPr>
          <w:rFonts w:ascii="ArialMT" w:hAnsi="ArialMT" w:cs="Segoe UI"/>
          <w:iCs/>
          <w:color w:val="0D0D0D"/>
          <w:shd w:val="clear" w:color="auto" w:fill="FFFFFF"/>
          <w:lang w:val="de-DE"/>
        </w:rPr>
        <w:t xml:space="preserve">ist. Dieses Problem ist als </w:t>
      </w:r>
      <w:r w:rsidRPr="00D31B1B">
        <w:rPr>
          <w:rFonts w:ascii="ArialMT" w:hAnsi="ArialMT" w:cs="Segoe UI"/>
          <w:b/>
          <w:bCs/>
          <w:iCs/>
          <w:color w:val="0D0D0D"/>
          <w:shd w:val="clear" w:color="auto" w:fill="FFFFFF"/>
          <w:lang w:val="de-DE"/>
        </w:rPr>
        <w:t>Bernstein-Vazirani-Problem</w:t>
      </w:r>
      <w:r w:rsidRPr="00D31B1B">
        <w:rPr>
          <w:rFonts w:ascii="ArialMT" w:hAnsi="ArialMT" w:cs="Segoe UI"/>
          <w:iCs/>
          <w:color w:val="0D0D0D"/>
          <w:shd w:val="clear" w:color="auto" w:fill="FFFFFF"/>
          <w:lang w:val="de-DE"/>
        </w:rPr>
        <w:t xml:space="preserve"> bekannt, und wir werden in </w:t>
      </w:r>
      <w:r w:rsidRPr="00D31B1B">
        <w:rPr>
          <w:rFonts w:ascii="ArialMT" w:hAnsi="ArialMT" w:cs="Segoe UI"/>
          <w:b/>
          <w:bCs/>
          <w:iCs/>
          <w:color w:val="0D0D0D"/>
          <w:shd w:val="clear" w:color="auto" w:fill="FFFFFF"/>
          <w:lang w:val="de-DE"/>
        </w:rPr>
        <w:t>Stunde 3</w:t>
      </w:r>
      <w:r w:rsidRPr="00D31B1B">
        <w:rPr>
          <w:rFonts w:ascii="ArialMT" w:hAnsi="ArialMT" w:cs="Segoe UI"/>
          <w:iCs/>
          <w:color w:val="0D0D0D"/>
          <w:shd w:val="clear" w:color="auto" w:fill="FFFFFF"/>
          <w:lang w:val="de-DE"/>
        </w:rPr>
        <w:t xml:space="preserve"> sehen, wie der zugehörige Algorithmus funktioniert.</w:t>
      </w:r>
    </w:p>
    <w:p w14:paraId="79A18FEE" w14:textId="77777777" w:rsidR="00C66D2B" w:rsidRPr="00D31B1B" w:rsidRDefault="00C66D2B" w:rsidP="00C66D2B">
      <w:pPr>
        <w:rPr>
          <w:rFonts w:ascii="ArialMT" w:hAnsi="ArialMT" w:cs="Segoe UI"/>
          <w:i/>
          <w:iCs/>
          <w:color w:val="0D0D0D"/>
          <w:shd w:val="clear" w:color="auto" w:fill="FFFFFF"/>
          <w:lang w:val="de-DE"/>
        </w:rPr>
      </w:pPr>
    </w:p>
    <w:p w14:paraId="14D38754" w14:textId="4425A74C" w:rsidR="00C66D2B" w:rsidRPr="00D31B1B" w:rsidRDefault="00803D2E" w:rsidP="00C66D2B">
      <w:pPr>
        <w:pStyle w:val="berschrift2"/>
        <w:rPr>
          <w:lang w:val="de-DE"/>
        </w:rPr>
      </w:pPr>
      <w:r>
        <w:rPr>
          <w:lang w:val="de-DE"/>
        </w:rPr>
        <w:t>Szenario</w:t>
      </w:r>
      <w:r w:rsidR="00C66D2B" w:rsidRPr="00D31B1B">
        <w:rPr>
          <w:lang w:val="de-DE"/>
        </w:rPr>
        <w:t xml:space="preserve"> 3: Mathematische Suchaufgaben</w:t>
      </w:r>
    </w:p>
    <w:p w14:paraId="11FB4BC7"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Suchalgorithmen werden für viele unterschiedliche mathematische Aufgaben benötigt, zum Beispiel um eine Quadratwurzel zu berechnen oder die Lösung einer Gleichung zu finden. Eine spezielle Aufgabe besteht darin, die </w:t>
      </w:r>
      <w:r w:rsidRPr="00D31B1B">
        <w:rPr>
          <w:rFonts w:ascii="ArialMT" w:hAnsi="ArialMT" w:cs="Segoe UI"/>
          <w:b/>
          <w:bCs/>
          <w:color w:val="0D0D0D"/>
          <w:shd w:val="clear" w:color="auto" w:fill="FFFFFF"/>
          <w:lang w:val="de-DE"/>
        </w:rPr>
        <w:t>Primfaktoren</w:t>
      </w:r>
      <w:r w:rsidRPr="00D31B1B">
        <w:rPr>
          <w:rFonts w:ascii="ArialMT" w:hAnsi="ArialMT" w:cs="Segoe UI"/>
          <w:color w:val="0D0D0D"/>
          <w:shd w:val="clear" w:color="auto" w:fill="FFFFFF"/>
          <w:lang w:val="de-DE"/>
        </w:rPr>
        <w:t xml:space="preserve"> einer großen Zahl zu bestimmen.</w:t>
      </w:r>
    </w:p>
    <w:p w14:paraId="7096D5DA" w14:textId="744DE481" w:rsidR="00C66D2B" w:rsidRPr="00D31B1B" w:rsidRDefault="00C66D2B" w:rsidP="00803D2E">
      <w:pPr>
        <w:pStyle w:val="berschrift3"/>
      </w:pPr>
      <w:r w:rsidRPr="00D31B1B">
        <w:t>Aufgabe</w:t>
      </w:r>
      <w:r w:rsidR="00803D2E">
        <w:t xml:space="preserve"> 3</w:t>
      </w:r>
    </w:p>
    <w:p w14:paraId="6A2BCBC5" w14:textId="77777777" w:rsidR="00C66D2B" w:rsidRPr="00521EF2" w:rsidRDefault="00C66D2B" w:rsidP="00521EF2">
      <w:pPr>
        <w:rPr>
          <w:rFonts w:ascii="ArialMT" w:hAnsi="ArialMT" w:cs="Segoe UI"/>
          <w:color w:val="0D0D0D"/>
          <w:shd w:val="clear" w:color="auto" w:fill="FFFFFF"/>
          <w:lang w:val="de-DE"/>
        </w:rPr>
      </w:pPr>
      <w:r w:rsidRPr="00521EF2">
        <w:rPr>
          <w:rFonts w:ascii="ArialMT" w:hAnsi="ArialMT" w:cs="Segoe UI"/>
          <w:color w:val="0D0D0D"/>
          <w:shd w:val="clear" w:color="auto" w:fill="FFFFFF"/>
          <w:lang w:val="de-DE"/>
        </w:rPr>
        <w:t>Bestimmen Sie alle Primfaktoren der folgenden beiden Zahlen: (a) 8192, (b) 6557. Welche Strategie haben Sie dabei verwendet? Wie viele Rechenschritte waren nötig, um alle Primfaktoren zu finden?</w:t>
      </w:r>
    </w:p>
    <w:p w14:paraId="2D35296C" w14:textId="77777777" w:rsidR="00C66D2B" w:rsidRPr="00D31B1B" w:rsidRDefault="00C66D2B" w:rsidP="00803D2E">
      <w:pPr>
        <w:pStyle w:val="berschrift3"/>
      </w:pPr>
      <w:r w:rsidRPr="00D31B1B">
        <w:t>Kommentar zu Aufgabe 3</w:t>
      </w:r>
    </w:p>
    <w:p w14:paraId="6B82DA71"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Die richtige Strategie besteht darin, jede Primzahl der Reihe nach zu testen. Wenn die Zahl nicht durch die Primzahl teilbar ist, nimmt man die nächste Primzahl in der Liste. Ist sie teilbar, berechnet man den Quotienten und prüft dann erneut, ob dieser Quotient durch die Primzahlen in der Liste teilbar ist (</w:t>
      </w:r>
      <w:proofErr w:type="gramStart"/>
      <w:r w:rsidRPr="00D31B1B">
        <w:rPr>
          <w:rFonts w:ascii="ArialMT" w:hAnsi="ArialMT" w:cs="Segoe UI"/>
          <w:color w:val="0D0D0D"/>
          <w:shd w:val="clear" w:color="auto" w:fill="FFFFFF"/>
          <w:lang w:val="de-DE"/>
        </w:rPr>
        <w:t>wieder beginnend</w:t>
      </w:r>
      <w:proofErr w:type="gramEnd"/>
      <w:r w:rsidRPr="00D31B1B">
        <w:rPr>
          <w:rFonts w:ascii="ArialMT" w:hAnsi="ArialMT" w:cs="Segoe UI"/>
          <w:color w:val="0D0D0D"/>
          <w:shd w:val="clear" w:color="auto" w:fill="FFFFFF"/>
          <w:lang w:val="de-DE"/>
        </w:rPr>
        <w:t xml:space="preserve"> von vorne).</w:t>
      </w:r>
    </w:p>
    <w:p w14:paraId="16030276" w14:textId="77777777" w:rsidR="00C66D2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Diese Strategie nennt man </w:t>
      </w:r>
      <w:r w:rsidRPr="00D31B1B">
        <w:rPr>
          <w:rFonts w:ascii="ArialMT" w:hAnsi="ArialMT" w:cs="Segoe UI"/>
          <w:b/>
          <w:bCs/>
          <w:color w:val="0D0D0D"/>
          <w:shd w:val="clear" w:color="auto" w:fill="FFFFFF"/>
          <w:lang w:val="de-DE"/>
        </w:rPr>
        <w:t>Probeteilung</w:t>
      </w:r>
      <w:r w:rsidRPr="00D31B1B">
        <w:rPr>
          <w:rFonts w:ascii="ArialMT" w:hAnsi="ArialMT" w:cs="Segoe UI"/>
          <w:color w:val="0D0D0D"/>
          <w:shd w:val="clear" w:color="auto" w:fill="FFFFFF"/>
          <w:lang w:val="de-DE"/>
        </w:rPr>
        <w:t xml:space="preserve"> (</w:t>
      </w:r>
      <w:r w:rsidRPr="00D31B1B">
        <w:rPr>
          <w:rFonts w:ascii="ArialMT" w:hAnsi="ArialMT" w:cs="Segoe UI"/>
          <w:i/>
          <w:iCs/>
          <w:color w:val="0D0D0D"/>
          <w:shd w:val="clear" w:color="auto" w:fill="FFFFFF"/>
          <w:lang w:val="de-DE"/>
        </w:rPr>
        <w:t xml:space="preserve">trial </w:t>
      </w:r>
      <w:proofErr w:type="spellStart"/>
      <w:r w:rsidRPr="00D31B1B">
        <w:rPr>
          <w:rFonts w:ascii="ArialMT" w:hAnsi="ArialMT" w:cs="Segoe UI"/>
          <w:i/>
          <w:iCs/>
          <w:color w:val="0D0D0D"/>
          <w:shd w:val="clear" w:color="auto" w:fill="FFFFFF"/>
          <w:lang w:val="de-DE"/>
        </w:rPr>
        <w:t>division</w:t>
      </w:r>
      <w:proofErr w:type="spellEnd"/>
      <w:r w:rsidRPr="00D31B1B">
        <w:rPr>
          <w:rFonts w:ascii="ArialMT" w:hAnsi="ArialMT" w:cs="Segoe UI"/>
          <w:color w:val="0D0D0D"/>
          <w:shd w:val="clear" w:color="auto" w:fill="FFFFFF"/>
          <w:lang w:val="de-DE"/>
        </w:rPr>
        <w:t xml:space="preserve">). Bei einer Zahl wie 8192, die viele kleine Primfaktoren besitzt, kann man die </w:t>
      </w:r>
      <w:proofErr w:type="gramStart"/>
      <w:r w:rsidRPr="00D31B1B">
        <w:rPr>
          <w:rFonts w:ascii="ArialMT" w:hAnsi="ArialMT" w:cs="Segoe UI"/>
          <w:color w:val="0D0D0D"/>
          <w:shd w:val="clear" w:color="auto" w:fill="FFFFFF"/>
          <w:lang w:val="de-DE"/>
        </w:rPr>
        <w:t>Primfaktorzerlegung relativ</w:t>
      </w:r>
      <w:proofErr w:type="gramEnd"/>
      <w:r w:rsidRPr="00D31B1B">
        <w:rPr>
          <w:rFonts w:ascii="ArialMT" w:hAnsi="ArialMT" w:cs="Segoe UI"/>
          <w:color w:val="0D0D0D"/>
          <w:shd w:val="clear" w:color="auto" w:fill="FFFFFF"/>
          <w:lang w:val="de-DE"/>
        </w:rPr>
        <w:t xml:space="preserve"> schnell durchführen (in diesem Fall mit 12 Rechenschritten). Wenn eine Zahl jedoch nur zwei Primfaktoren hat, die zudem ähnlich groß sind, ist das Verfahren deutlich langsamer. Im Fall von 6557 (</w:t>
      </w:r>
      <m:oMath>
        <m:r>
          <w:rPr>
            <w:rFonts w:ascii="Cambria Math" w:hAnsi="Cambria Math" w:cs="Segoe UI"/>
            <w:color w:val="0D0D0D"/>
            <w:shd w:val="clear" w:color="auto" w:fill="FFFFFF"/>
            <w:lang w:val="de-DE"/>
          </w:rPr>
          <m:t>=79⋅83</m:t>
        </m:r>
      </m:oMath>
      <w:r w:rsidRPr="00D31B1B">
        <w:rPr>
          <w:rFonts w:ascii="ArialMT" w:hAnsi="ArialMT" w:cs="Segoe UI"/>
          <w:color w:val="0D0D0D"/>
          <w:shd w:val="clear" w:color="auto" w:fill="FFFFFF"/>
          <w:lang w:val="de-DE"/>
        </w:rPr>
        <w:t>) benötigt man 22 Rechenschritte, um die Faktoren zu finden.</w:t>
      </w:r>
    </w:p>
    <w:p w14:paraId="76C6A531" w14:textId="424AF48C" w:rsidR="00803D2E" w:rsidRDefault="00803D2E">
      <w:pPr>
        <w:spacing w:after="0" w:line="240" w:lineRule="auto"/>
        <w:rPr>
          <w:rFonts w:ascii="ArialMT" w:hAnsi="ArialMT" w:cs="Segoe UI"/>
          <w:color w:val="0D0D0D"/>
          <w:shd w:val="clear" w:color="auto" w:fill="FFFFFF"/>
          <w:lang w:val="de-DE"/>
        </w:rPr>
      </w:pPr>
      <w:r>
        <w:rPr>
          <w:rFonts w:ascii="ArialMT" w:hAnsi="ArialMT" w:cs="Segoe UI"/>
          <w:color w:val="0D0D0D"/>
          <w:shd w:val="clear" w:color="auto" w:fill="FFFFFF"/>
          <w:lang w:val="de-DE"/>
        </w:rPr>
        <w:br w:type="page"/>
      </w:r>
    </w:p>
    <w:p w14:paraId="50948596" w14:textId="77777777" w:rsidR="00803D2E" w:rsidRPr="00D31B1B" w:rsidRDefault="00803D2E" w:rsidP="00C66D2B">
      <w:pPr>
        <w:rPr>
          <w:rFonts w:ascii="ArialMT" w:hAnsi="ArialMT" w:cs="Segoe UI"/>
          <w:color w:val="0D0D0D"/>
          <w:shd w:val="clear" w:color="auto" w:fill="FFFFFF"/>
          <w:lang w:val="de-DE"/>
        </w:rPr>
      </w:pPr>
    </w:p>
    <w:p w14:paraId="0C822171" w14:textId="77777777" w:rsidR="00C66D2B" w:rsidRDefault="00C66D2B" w:rsidP="00C66D2B">
      <w:pPr>
        <w:jc w:val="both"/>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Würde man eine Zahl konstruieren, die das Produkt aus zwei Primzahlen ist, die zum Beispiel jeweils 600 Stellen haben, könnte sie nicht einmal ein Supercomputer faktorisieren. Der </w:t>
      </w:r>
      <w:r w:rsidRPr="00D31B1B">
        <w:rPr>
          <w:rFonts w:ascii="ArialMT" w:hAnsi="ArialMT" w:cs="Segoe UI"/>
          <w:b/>
          <w:bCs/>
          <w:color w:val="0D0D0D"/>
          <w:shd w:val="clear" w:color="auto" w:fill="FFFFFF"/>
          <w:lang w:val="de-DE"/>
        </w:rPr>
        <w:t>RSA-Algorithmus</w:t>
      </w:r>
      <w:r w:rsidRPr="00D31B1B">
        <w:rPr>
          <w:rFonts w:ascii="ArialMT" w:hAnsi="ArialMT" w:cs="Segoe UI"/>
          <w:color w:val="0D0D0D"/>
          <w:shd w:val="clear" w:color="auto" w:fill="FFFFFF"/>
          <w:lang w:val="de-DE"/>
        </w:rPr>
        <w:t>, der weltweit zur Verschlüsselung im Bankwesen und im Internet eingesetzt wird, stützt seine Sicherheit genau auf diese Tatsache. Bei klassischen Computern gilt dieses Verschlüsselungsverfahren daher als praktisch nicht zu knacken.</w:t>
      </w:r>
    </w:p>
    <w:p w14:paraId="7749A4D8"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Quantencomputing könnte jedoch Wege eröffnen, diese und andere Verfahren zu brechen, die bislang als unknackbar galten. In </w:t>
      </w:r>
      <w:r w:rsidRPr="00D31B1B">
        <w:rPr>
          <w:rFonts w:ascii="ArialMT" w:hAnsi="ArialMT" w:cs="Segoe UI"/>
          <w:b/>
          <w:bCs/>
          <w:color w:val="0D0D0D"/>
          <w:shd w:val="clear" w:color="auto" w:fill="FFFFFF"/>
          <w:lang w:val="de-DE"/>
        </w:rPr>
        <w:t>Stunde 5 und 6</w:t>
      </w:r>
      <w:r w:rsidRPr="00D31B1B">
        <w:rPr>
          <w:rFonts w:ascii="ArialMT" w:hAnsi="ArialMT" w:cs="Segoe UI"/>
          <w:color w:val="0D0D0D"/>
          <w:shd w:val="clear" w:color="auto" w:fill="FFFFFF"/>
          <w:lang w:val="de-DE"/>
        </w:rPr>
        <w:t xml:space="preserve"> lernen Sie das </w:t>
      </w:r>
      <w:r w:rsidRPr="00D31B1B">
        <w:rPr>
          <w:rFonts w:ascii="ArialMT" w:hAnsi="ArialMT" w:cs="Segoe UI"/>
          <w:b/>
          <w:bCs/>
          <w:color w:val="0D0D0D"/>
          <w:shd w:val="clear" w:color="auto" w:fill="FFFFFF"/>
          <w:lang w:val="de-DE"/>
        </w:rPr>
        <w:t>RSA-Verschlüsselungssystem</w:t>
      </w:r>
      <w:r w:rsidRPr="00D31B1B">
        <w:rPr>
          <w:rFonts w:ascii="ArialMT" w:hAnsi="ArialMT" w:cs="Segoe UI"/>
          <w:color w:val="0D0D0D"/>
          <w:shd w:val="clear" w:color="auto" w:fill="FFFFFF"/>
          <w:lang w:val="de-DE"/>
        </w:rPr>
        <w:t xml:space="preserve"> kennen und sehen, wie der </w:t>
      </w:r>
      <w:r w:rsidRPr="00D31B1B">
        <w:rPr>
          <w:rFonts w:ascii="ArialMT" w:hAnsi="ArialMT" w:cs="Segoe UI"/>
          <w:b/>
          <w:bCs/>
          <w:color w:val="0D0D0D"/>
          <w:shd w:val="clear" w:color="auto" w:fill="FFFFFF"/>
          <w:lang w:val="de-DE"/>
        </w:rPr>
        <w:t>Shor-Algorithmus</w:t>
      </w:r>
      <w:r w:rsidRPr="00D31B1B">
        <w:rPr>
          <w:rFonts w:ascii="ArialMT" w:hAnsi="ArialMT" w:cs="Segoe UI"/>
          <w:color w:val="0D0D0D"/>
          <w:shd w:val="clear" w:color="auto" w:fill="FFFFFF"/>
          <w:lang w:val="de-DE"/>
        </w:rPr>
        <w:t xml:space="preserve"> einen möglichen Weg bietet, wie ein Quantencomputer RSA angreifen könnte.</w:t>
      </w:r>
    </w:p>
    <w:p w14:paraId="5D057371" w14:textId="77777777" w:rsidR="00C66D2B" w:rsidRPr="00521EF2" w:rsidRDefault="00C66D2B" w:rsidP="00C66D2B">
      <w:pPr>
        <w:rPr>
          <w:rFonts w:ascii="ArialMT" w:hAnsi="ArialMT" w:cs="Segoe UI"/>
          <w:color w:val="0D0D0D"/>
          <w:shd w:val="clear" w:color="auto" w:fill="FFFFFF"/>
          <w:lang w:val="de-DE"/>
        </w:rPr>
      </w:pPr>
    </w:p>
    <w:p w14:paraId="352A90F1" w14:textId="77777777" w:rsidR="00C66D2B" w:rsidRPr="00D31B1B" w:rsidRDefault="00C66D2B" w:rsidP="00C66D2B">
      <w:pPr>
        <w:pStyle w:val="berschrift2"/>
        <w:rPr>
          <w:lang w:val="de-DE"/>
        </w:rPr>
      </w:pPr>
      <w:r w:rsidRPr="00D31B1B">
        <w:rPr>
          <w:lang w:val="de-DE"/>
        </w:rPr>
        <w:t>Der Schlüssel zum Quanten-Vorteil: Superposition</w:t>
      </w:r>
    </w:p>
    <w:p w14:paraId="3D072DB1"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Quantencomputing bietet einen grundlegend anderen Ansatz als die oben gezeigten klassischen „Trial-and-Error“-Verfahren. Die Quantenalgorithmen, die im weiteren Verlauf dieses Kurses behandelt werden, beruhen darauf, mithilfe von </w:t>
      </w:r>
      <w:proofErr w:type="spellStart"/>
      <w:r w:rsidRPr="00D31B1B">
        <w:rPr>
          <w:rFonts w:ascii="ArialMT" w:hAnsi="ArialMT" w:cs="Segoe UI"/>
          <w:color w:val="0D0D0D"/>
          <w:shd w:val="clear" w:color="auto" w:fill="FFFFFF"/>
          <w:lang w:val="de-DE"/>
        </w:rPr>
        <w:t>Hadamard</w:t>
      </w:r>
      <w:proofErr w:type="spellEnd"/>
      <w:r w:rsidRPr="00D31B1B">
        <w:rPr>
          <w:rFonts w:ascii="ArialMT" w:hAnsi="ArialMT" w:cs="Segoe UI"/>
          <w:color w:val="0D0D0D"/>
          <w:shd w:val="clear" w:color="auto" w:fill="FFFFFF"/>
          <w:lang w:val="de-DE"/>
        </w:rPr>
        <w:t>-Gattern Superpositionszustände zu erzeugen und am Ende wieder zurückzuführen. Bevor Sie mit dem Kurs fortfahren, sollten Sie daher sicherstellen, dass Sie die Grundlagen dazu verstehen, wie Quantengatter funktionieren.</w:t>
      </w:r>
    </w:p>
    <w:p w14:paraId="5770A55C" w14:textId="77777777" w:rsidR="00C66D2B" w:rsidRPr="00D31B1B"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Superposition ist ein Werkzeug, mit dem man viele mögliche Eingabefälle gleichzeitig in einem Zustand darstellen kann. Das bedeutet jedoch nicht automatisch, dass man das Suchergebnis immer „in einem Schritt“ erhält. In manchen Fällen zwingt uns die Quantenphysik zu einem Kompromiss: Je nachdem, was wir messen, verlieren wir Information über andere Aspekte des Zustands. In anderen Fällen liefert ein Quantenalgorithmus die Antwort nicht mit 100% Sicherheit, aber der Wahrscheinlichkeitsvorteil kann bereits ausreichen, um gegenüber klassischen Verfahren einen großen Gewinn zu erzielen. Quantencomputing erfordert viel Kreativität. Im weiteren Verlauf dieses Kurses lernen Sie einige bemerkenswerte und elegante Tricks kennen, die grundlegend verändern, wie wir in Zukunft nach Daten suchen können.</w:t>
      </w:r>
    </w:p>
    <w:p w14:paraId="534C69A5" w14:textId="36D01A7D" w:rsidR="005316AD" w:rsidRDefault="00C66D2B" w:rsidP="00C66D2B">
      <w:pPr>
        <w:rPr>
          <w:rFonts w:ascii="ArialMT" w:hAnsi="ArialMT" w:cs="Segoe UI"/>
          <w:color w:val="0D0D0D"/>
          <w:shd w:val="clear" w:color="auto" w:fill="FFFFFF"/>
          <w:lang w:val="de-DE"/>
        </w:rPr>
      </w:pPr>
      <w:r w:rsidRPr="00D31B1B">
        <w:rPr>
          <w:rFonts w:ascii="ArialMT" w:hAnsi="ArialMT" w:cs="Segoe UI"/>
          <w:color w:val="0D0D0D"/>
          <w:shd w:val="clear" w:color="auto" w:fill="FFFFFF"/>
          <w:lang w:val="de-DE"/>
        </w:rPr>
        <w:t xml:space="preserve">Der erste Hinweis auf einen möglichen Quanten-Vorteil bei Suchproblemen war der </w:t>
      </w:r>
      <w:r w:rsidRPr="00D31B1B">
        <w:rPr>
          <w:rFonts w:ascii="ArialMT" w:hAnsi="ArialMT" w:cs="Segoe UI"/>
          <w:b/>
          <w:bCs/>
          <w:color w:val="0D0D0D"/>
          <w:shd w:val="clear" w:color="auto" w:fill="FFFFFF"/>
          <w:lang w:val="de-DE"/>
        </w:rPr>
        <w:t>Deutsch-Algorithmus</w:t>
      </w:r>
      <w:r w:rsidRPr="00D31B1B">
        <w:rPr>
          <w:rFonts w:ascii="ArialMT" w:hAnsi="ArialMT" w:cs="Segoe UI"/>
          <w:color w:val="0D0D0D"/>
          <w:shd w:val="clear" w:color="auto" w:fill="FFFFFF"/>
          <w:lang w:val="de-DE"/>
        </w:rPr>
        <w:t xml:space="preserve">, der 1985 von David Deutsch vorgeschlagen wurde. In </w:t>
      </w:r>
      <w:r w:rsidRPr="00D31B1B">
        <w:rPr>
          <w:rFonts w:ascii="ArialMT" w:hAnsi="ArialMT" w:cs="Segoe UI"/>
          <w:b/>
          <w:bCs/>
          <w:color w:val="0D0D0D"/>
          <w:shd w:val="clear" w:color="auto" w:fill="FFFFFF"/>
          <w:lang w:val="de-DE"/>
        </w:rPr>
        <w:t>Stunde 2</w:t>
      </w:r>
      <w:r w:rsidRPr="00D31B1B">
        <w:rPr>
          <w:rFonts w:ascii="ArialMT" w:hAnsi="ArialMT" w:cs="Segoe UI"/>
          <w:color w:val="0D0D0D"/>
          <w:shd w:val="clear" w:color="auto" w:fill="FFFFFF"/>
          <w:lang w:val="de-DE"/>
        </w:rPr>
        <w:t xml:space="preserve"> werden wir diesen Algorithmus behandeln. Er bildet die Grundlage für alle weiteren Algorithmen in diesem Kurs.</w:t>
      </w:r>
    </w:p>
    <w:p w14:paraId="34D45B7F" w14:textId="77777777" w:rsidR="00521EF2" w:rsidRPr="00521EF2" w:rsidRDefault="00521EF2" w:rsidP="00C66D2B">
      <w:pPr>
        <w:rPr>
          <w:rFonts w:ascii="ArialMT" w:hAnsi="ArialMT" w:cs="Segoe UI"/>
          <w:color w:val="0D0D0D"/>
          <w:shd w:val="clear" w:color="auto" w:fill="FFFFFF"/>
          <w:lang w:val="de-DE"/>
        </w:rPr>
      </w:pPr>
    </w:p>
    <w:sectPr w:rsidR="00521EF2" w:rsidRPr="00521EF2" w:rsidSect="00663AAE">
      <w:headerReference w:type="default" r:id="rId12"/>
      <w:headerReference w:type="first" r:id="rId13"/>
      <w:footerReference w:type="first" r:id="rId14"/>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2276" w14:textId="77777777" w:rsidR="00641937" w:rsidRDefault="00641937" w:rsidP="003160A6">
      <w:r>
        <w:separator/>
      </w:r>
    </w:p>
  </w:endnote>
  <w:endnote w:type="continuationSeparator" w:id="0">
    <w:p w14:paraId="1CA19B5A" w14:textId="77777777" w:rsidR="00641937" w:rsidRDefault="00641937"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5FB2" w14:textId="77777777" w:rsidR="00641937" w:rsidRDefault="00641937" w:rsidP="003160A6">
      <w:r>
        <w:separator/>
      </w:r>
    </w:p>
  </w:footnote>
  <w:footnote w:type="continuationSeparator" w:id="0">
    <w:p w14:paraId="153D230F" w14:textId="77777777" w:rsidR="00641937" w:rsidRDefault="00641937"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58243"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824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264D9"/>
    <w:rsid w:val="0017629A"/>
    <w:rsid w:val="00190185"/>
    <w:rsid w:val="002177CB"/>
    <w:rsid w:val="002323D9"/>
    <w:rsid w:val="00292FD1"/>
    <w:rsid w:val="002A6BEE"/>
    <w:rsid w:val="002B6E76"/>
    <w:rsid w:val="00314951"/>
    <w:rsid w:val="003160A6"/>
    <w:rsid w:val="00355CB7"/>
    <w:rsid w:val="00371173"/>
    <w:rsid w:val="003B3842"/>
    <w:rsid w:val="004327F8"/>
    <w:rsid w:val="00437152"/>
    <w:rsid w:val="00440B70"/>
    <w:rsid w:val="00446DEF"/>
    <w:rsid w:val="00495E52"/>
    <w:rsid w:val="0050355A"/>
    <w:rsid w:val="00521EF2"/>
    <w:rsid w:val="005316AD"/>
    <w:rsid w:val="00547FAB"/>
    <w:rsid w:val="00590178"/>
    <w:rsid w:val="006278FE"/>
    <w:rsid w:val="00641937"/>
    <w:rsid w:val="00663AAE"/>
    <w:rsid w:val="00672279"/>
    <w:rsid w:val="00683003"/>
    <w:rsid w:val="00687832"/>
    <w:rsid w:val="006B5704"/>
    <w:rsid w:val="006E1AE6"/>
    <w:rsid w:val="006E65F3"/>
    <w:rsid w:val="006E72D2"/>
    <w:rsid w:val="00711820"/>
    <w:rsid w:val="00720F1E"/>
    <w:rsid w:val="007802A9"/>
    <w:rsid w:val="007832D7"/>
    <w:rsid w:val="007E3295"/>
    <w:rsid w:val="00803D2E"/>
    <w:rsid w:val="00811767"/>
    <w:rsid w:val="008768B5"/>
    <w:rsid w:val="00880467"/>
    <w:rsid w:val="0088184D"/>
    <w:rsid w:val="008D30C7"/>
    <w:rsid w:val="00935E71"/>
    <w:rsid w:val="00935FE8"/>
    <w:rsid w:val="009813AD"/>
    <w:rsid w:val="009A7233"/>
    <w:rsid w:val="009B65AF"/>
    <w:rsid w:val="009B6624"/>
    <w:rsid w:val="009E1278"/>
    <w:rsid w:val="009E3D1D"/>
    <w:rsid w:val="00A82D8A"/>
    <w:rsid w:val="00AF495D"/>
    <w:rsid w:val="00B34326"/>
    <w:rsid w:val="00B82B26"/>
    <w:rsid w:val="00BC1FD6"/>
    <w:rsid w:val="00BC66D2"/>
    <w:rsid w:val="00BD4603"/>
    <w:rsid w:val="00BD6453"/>
    <w:rsid w:val="00BE4371"/>
    <w:rsid w:val="00C66D2B"/>
    <w:rsid w:val="00CA5271"/>
    <w:rsid w:val="00CE7005"/>
    <w:rsid w:val="00CF148B"/>
    <w:rsid w:val="00CF7E08"/>
    <w:rsid w:val="00DA3D67"/>
    <w:rsid w:val="00DF6093"/>
    <w:rsid w:val="00E020C2"/>
    <w:rsid w:val="00E17D00"/>
    <w:rsid w:val="00E67328"/>
    <w:rsid w:val="00E875AF"/>
    <w:rsid w:val="00EC7434"/>
    <w:rsid w:val="00F24F3F"/>
    <w:rsid w:val="00F2740A"/>
    <w:rsid w:val="00FC735B"/>
    <w:rsid w:val="00FE525F"/>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C6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CF802ED6-A38C-404F-8015-3E60C066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8882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33</cp:revision>
  <cp:lastPrinted>2026-05-21T14:54:00Z</cp:lastPrinted>
  <dcterms:created xsi:type="dcterms:W3CDTF">2018-08-22T12:54:00Z</dcterms:created>
  <dcterms:modified xsi:type="dcterms:W3CDTF">2026-05-21T15:11:00Z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