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4D" w:rsidRPr="00362A95" w:rsidRDefault="009A7233" w:rsidP="00E05B4D">
      <w:pPr>
        <w:pStyle w:val="Standard1"/>
        <w:rPr>
          <w:rFonts w:asciiTheme="minorHAnsi" w:hAnsiTheme="minorHAnsi"/>
          <w:i/>
          <w:iCs/>
          <w:shd w:val="clear" w:color="auto" w:fill="FFFFFF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B4D" w:rsidRPr="00BE4371" w:rsidRDefault="00E05B4D" w:rsidP="00E05B4D">
                            <w:pPr>
                              <w:pStyle w:val="berschrift1"/>
                            </w:pPr>
                            <w:r w:rsidRPr="00AE624C">
                              <w:t>Bonensoep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E05B4D" w:rsidRPr="00BE4371" w:rsidRDefault="00E05B4D" w:rsidP="00E05B4D">
                      <w:pPr>
                        <w:pStyle w:val="berschrift1"/>
                      </w:pPr>
                      <w:r w:rsidRPr="00AE624C">
                        <w:t>Bonensoep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bookmarkStart w:id="0" w:name="_GoBack"/>
      <w:bookmarkEnd w:id="0"/>
      <w:r w:rsidR="00E05B4D" w:rsidRPr="00362A95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Doel</w:t>
      </w:r>
      <w:r w:rsidR="00E05B4D" w:rsidRPr="00362A95">
        <w:rPr>
          <w:rFonts w:asciiTheme="minorHAnsi" w:hAnsiTheme="minorHAnsi"/>
          <w:b/>
          <w:bCs/>
          <w:lang w:val="nl-NL"/>
        </w:rPr>
        <w:t xml:space="preserve">: </w:t>
      </w:r>
      <w:r w:rsidR="00E05B4D" w:rsidRPr="00362A95">
        <w:rPr>
          <w:rFonts w:asciiTheme="minorHAnsi" w:hAnsiTheme="minorHAnsi"/>
          <w:bCs/>
          <w:lang w:val="nl-NL"/>
        </w:rPr>
        <w:t xml:space="preserve">Bonensoep maken en </w:t>
      </w:r>
      <w:r w:rsidR="00E05B4D">
        <w:rPr>
          <w:rFonts w:asciiTheme="minorHAnsi" w:hAnsiTheme="minorHAnsi"/>
          <w:bCs/>
          <w:lang w:val="nl-NL"/>
        </w:rPr>
        <w:t xml:space="preserve">de </w:t>
      </w:r>
      <w:r w:rsidR="00E05B4D" w:rsidRPr="00362A95">
        <w:rPr>
          <w:rFonts w:asciiTheme="minorHAnsi" w:hAnsiTheme="minorHAnsi"/>
          <w:bCs/>
          <w:lang w:val="nl-NL"/>
        </w:rPr>
        <w:t>taalvaardigheid verbeteren door tijdens het koken over de handelingen te praten</w:t>
      </w:r>
      <w:r w:rsidR="00E05B4D"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.   </w:t>
      </w:r>
    </w:p>
    <w:p w:rsidR="00E05B4D" w:rsidRPr="00362A95" w:rsidRDefault="00E05B4D" w:rsidP="00E05B4D">
      <w:pPr>
        <w:pStyle w:val="Standard1"/>
        <w:rPr>
          <w:rFonts w:asciiTheme="minorHAnsi" w:hAnsiTheme="minorHAnsi"/>
          <w:lang w:val="nl-NL"/>
        </w:rPr>
      </w:pPr>
    </w:p>
    <w:p w:rsidR="00E05B4D" w:rsidRPr="00362A95" w:rsidRDefault="00E05B4D" w:rsidP="00E05B4D">
      <w:pPr>
        <w:pStyle w:val="Standard1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Woordenschat</w:t>
      </w:r>
      <w:r w:rsidRPr="00362A95">
        <w:rPr>
          <w:rFonts w:asciiTheme="minorHAnsi" w:hAnsiTheme="minorHAnsi"/>
          <w:b/>
          <w:bCs/>
          <w:lang w:val="nl-NL"/>
        </w:rPr>
        <w:t>:</w:t>
      </w:r>
      <w:r w:rsidRPr="00362A95">
        <w:rPr>
          <w:rFonts w:asciiTheme="minorHAnsi" w:hAnsiTheme="minorHAnsi"/>
          <w:lang w:val="nl-NL"/>
        </w:rPr>
        <w:t xml:space="preserve"> verschillende soorten voedsel en </w:t>
      </w:r>
      <w:r>
        <w:rPr>
          <w:rFonts w:asciiTheme="minorHAnsi" w:hAnsiTheme="minorHAnsi"/>
          <w:lang w:val="nl-NL"/>
        </w:rPr>
        <w:t>kook</w:t>
      </w:r>
      <w:r w:rsidRPr="00362A95">
        <w:rPr>
          <w:rFonts w:asciiTheme="minorHAnsi" w:hAnsiTheme="minorHAnsi"/>
          <w:lang w:val="nl-NL"/>
        </w:rPr>
        <w:t>gerei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</w:t>
      </w:r>
    </w:p>
    <w:p w:rsidR="00E05B4D" w:rsidRPr="00362A95" w:rsidRDefault="00E05B4D" w:rsidP="00E05B4D">
      <w:pPr>
        <w:pStyle w:val="Standard1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</w:p>
    <w:p w:rsidR="00E05B4D" w:rsidRPr="00362A95" w:rsidRDefault="00E05B4D" w:rsidP="00E05B4D">
      <w:pPr>
        <w:pStyle w:val="Standard1"/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noProof/>
        </w:rPr>
        <w:drawing>
          <wp:inline distT="0" distB="0" distL="0" distR="0" wp14:anchorId="6B724320" wp14:editId="19861472">
            <wp:extent cx="323850" cy="316534"/>
            <wp:effectExtent l="0" t="0" r="0" b="7620"/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53" cy="32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A95">
        <w:rPr>
          <w:rFonts w:asciiTheme="minorHAnsi" w:hAnsiTheme="minorHAnsi"/>
          <w:lang w:val="nl-NL"/>
        </w:rPr>
        <w:t xml:space="preserve">    </w:t>
      </w:r>
      <w:r w:rsidRPr="00362A95">
        <w:rPr>
          <w:rFonts w:asciiTheme="minorHAnsi" w:hAnsiTheme="minorHAnsi"/>
          <w:noProof/>
          <w:lang w:val="nl-NL"/>
        </w:rPr>
        <w:t xml:space="preserve"> </w:t>
      </w:r>
      <w:r>
        <w:rPr>
          <w:rFonts w:asciiTheme="minorHAnsi" w:hAnsiTheme="minorHAnsi"/>
          <w:noProof/>
          <w:lang w:val="nl-NL"/>
        </w:rPr>
        <w:t>Pas op</w:t>
      </w:r>
      <w:r w:rsidRPr="00362A95">
        <w:rPr>
          <w:rFonts w:asciiTheme="minorHAnsi" w:hAnsiTheme="minorHAnsi"/>
          <w:noProof/>
          <w:lang w:val="nl-NL"/>
        </w:rPr>
        <w:t xml:space="preserve"> dat je je niet snijdt of brandt tijdens het koken</w:t>
      </w:r>
      <w:r w:rsidRPr="00362A95">
        <w:rPr>
          <w:rFonts w:asciiTheme="minorHAnsi" w:hAnsiTheme="minorHAnsi"/>
          <w:lang w:val="nl-NL"/>
        </w:rPr>
        <w:t>!</w:t>
      </w: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b/>
          <w:bCs/>
          <w:lang w:val="nl-NL"/>
        </w:rPr>
      </w:pP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Ingrediënten (</w:t>
      </w:r>
      <w:r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voor 4 personen</w:t>
      </w:r>
      <w:r w:rsidRPr="00362A95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):</w:t>
      </w: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b/>
          <w:bCs/>
          <w:lang w:val="nl-NL"/>
        </w:rPr>
      </w:pP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2 blikken limabonen (of de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geweekte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bonen van het experiment op werkblad A)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1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rettich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4 wortels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1 rode ui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2 teentjes knoflook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boter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om te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bakken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1 blik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gepelde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tomaten, fijngehakt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2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groente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bouillonblokjes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10 dl water</w:t>
      </w:r>
    </w:p>
    <w:p w:rsidR="00E05B4D" w:rsidRPr="00362A95" w:rsidRDefault="00E05B4D" w:rsidP="00E05B4D">
      <w:pPr>
        <w:pStyle w:val="Standard1"/>
        <w:numPr>
          <w:ilvl w:val="0"/>
          <w:numId w:val="3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zout en peper</w:t>
      </w: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</w:pPr>
      <w:r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kook</w:t>
      </w:r>
      <w:r w:rsidRPr="00362A95"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  <w:t>gerei:</w:t>
      </w: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b/>
          <w:bCs/>
          <w:color w:val="212121"/>
          <w:u w:color="212121"/>
          <w:shd w:val="clear" w:color="auto" w:fill="FFFFFF"/>
          <w:lang w:val="nl-NL"/>
        </w:rPr>
      </w:pPr>
    </w:p>
    <w:p w:rsidR="00E05B4D" w:rsidRPr="00362A95" w:rsidRDefault="00E05B4D" w:rsidP="00E05B4D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mes</w:t>
      </w:r>
    </w:p>
    <w:p w:rsidR="00E05B4D" w:rsidRPr="00362A95" w:rsidRDefault="00E05B4D" w:rsidP="00E05B4D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snijplank</w:t>
      </w:r>
    </w:p>
    <w:p w:rsidR="00E05B4D" w:rsidRPr="00362A95" w:rsidRDefault="00E05B4D" w:rsidP="00E05B4D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pan</w:t>
      </w:r>
    </w:p>
    <w:p w:rsidR="00E05B4D" w:rsidRPr="00362A95" w:rsidRDefault="00E05B4D" w:rsidP="00E05B4D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pollepel </w:t>
      </w:r>
    </w:p>
    <w:p w:rsidR="00E05B4D" w:rsidRPr="00362A95" w:rsidRDefault="00E05B4D" w:rsidP="00E05B4D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staafmixer </w:t>
      </w:r>
    </w:p>
    <w:p w:rsidR="00E05B4D" w:rsidRPr="00362A95" w:rsidRDefault="00E05B4D" w:rsidP="00E05B4D">
      <w:pPr>
        <w:pStyle w:val="Standard1"/>
        <w:numPr>
          <w:ilvl w:val="0"/>
          <w:numId w:val="4"/>
        </w:numPr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zeef</w:t>
      </w: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</w:p>
    <w:p w:rsidR="00E05B4D" w:rsidRPr="00362A95" w:rsidRDefault="00E05B4D" w:rsidP="00E05B4D">
      <w:pPr>
        <w:pStyle w:val="Standard1"/>
        <w:shd w:val="clear" w:color="auto" w:fill="FFFFFF"/>
        <w:rPr>
          <w:rFonts w:asciiTheme="minorHAnsi" w:hAnsiTheme="minorHAnsi"/>
          <w:b/>
          <w:bCs/>
          <w:lang w:val="nl-NL"/>
        </w:rPr>
      </w:pPr>
      <w:r>
        <w:rPr>
          <w:rFonts w:asciiTheme="minorHAnsi" w:hAnsiTheme="minorHAnsi"/>
          <w:b/>
          <w:bCs/>
          <w:lang w:val="nl-NL"/>
        </w:rPr>
        <w:t>Bereiding</w:t>
      </w:r>
      <w:r w:rsidRPr="00362A95">
        <w:rPr>
          <w:rFonts w:asciiTheme="minorHAnsi" w:hAnsiTheme="minorHAnsi"/>
          <w:b/>
          <w:bCs/>
          <w:lang w:val="nl-NL"/>
        </w:rPr>
        <w:t>:</w:t>
      </w:r>
    </w:p>
    <w:p w:rsidR="00E05B4D" w:rsidRPr="00362A95" w:rsidRDefault="00E05B4D" w:rsidP="00E05B4D">
      <w:pPr>
        <w:pStyle w:val="Standard1"/>
        <w:spacing w:line="240" w:lineRule="auto"/>
        <w:ind w:left="708"/>
        <w:rPr>
          <w:rFonts w:asciiTheme="minorHAnsi" w:hAnsiTheme="minorHAnsi"/>
          <w:lang w:val="nl-NL"/>
        </w:rPr>
      </w:pP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Schil de </w:t>
      </w: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rettich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, de wortelen en de uien, en snij ze in blokjes. </w:t>
      </w: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Pel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 en hak de knoflook.</w:t>
      </w: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Doe de groenten met de boter in een grote pan. </w:t>
      </w: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Bak de groenten een paar minuten.</w:t>
      </w: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Giet 2 dl water bij de groenten en gebruik de staafmixer om het mengsel te pureren. </w:t>
      </w: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>V</w:t>
      </w: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oeg de bouillonblokjes, gehakte tomaten en 8 dl water toe. </w:t>
      </w:r>
    </w:p>
    <w:p w:rsidR="00E05B4D" w:rsidRPr="00362A95" w:rsidRDefault="00E05B4D" w:rsidP="00E05B4D">
      <w:pPr>
        <w:pStyle w:val="Standard1"/>
        <w:numPr>
          <w:ilvl w:val="0"/>
          <w:numId w:val="5"/>
        </w:numPr>
        <w:spacing w:line="240" w:lineRule="auto"/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</w:pPr>
      <w:r w:rsidRPr="00362A95">
        <w:rPr>
          <w:rFonts w:asciiTheme="minorHAnsi" w:hAnsiTheme="minorHAnsi"/>
          <w:color w:val="212121"/>
          <w:u w:color="212121"/>
          <w:shd w:val="clear" w:color="auto" w:fill="FFFFFF"/>
          <w:lang w:val="nl-NL"/>
        </w:rPr>
        <w:t xml:space="preserve">Giet de bonen in een zeef en spoel ze af met koud water. </w:t>
      </w:r>
    </w:p>
    <w:p w:rsidR="005316AD" w:rsidRDefault="00E05B4D" w:rsidP="00E13DB4">
      <w:pPr>
        <w:pStyle w:val="Listenabsatz"/>
        <w:numPr>
          <w:ilvl w:val="0"/>
          <w:numId w:val="5"/>
        </w:numPr>
      </w:pPr>
      <w:r w:rsidRPr="00362A95">
        <w:rPr>
          <w:lang w:val="nl-NL"/>
        </w:rPr>
        <w:t xml:space="preserve">Voeg de bonen toe en laat </w:t>
      </w:r>
      <w:r>
        <w:rPr>
          <w:lang w:val="nl-NL"/>
        </w:rPr>
        <w:t>de soep</w:t>
      </w:r>
      <w:r w:rsidRPr="00362A95">
        <w:rPr>
          <w:lang w:val="nl-NL"/>
        </w:rPr>
        <w:t xml:space="preserve"> een paar minuten sudderen voordat je zout en peper toevoegt.</w:t>
      </w:r>
      <w:r>
        <w:rPr>
          <w:lang w:val="nl-NL"/>
        </w:rPr>
        <w:t xml:space="preserve"> Bij geweekte bonen is de kooktijd iets langer. Pas op, de soep is heet!</w:t>
      </w:r>
    </w:p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05B4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05B4D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F70F1F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F70F1F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A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E05B4D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E05B4D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B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8E1F64"/>
    <w:rsid w:val="00935E71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F6093"/>
    <w:rsid w:val="00E05B4D"/>
    <w:rsid w:val="00E67328"/>
    <w:rsid w:val="00E875AF"/>
    <w:rsid w:val="00EC7434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5992BF-9152-40CF-88EF-A3653F36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2019-05-16T14:53:00Z</dcterms:created>
  <dcterms:modified xsi:type="dcterms:W3CDTF">2019-05-16T14:53:00Z</dcterms:modified>
</cp:coreProperties>
</file>